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2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山东省“技能兴鲁”职业技能竞赛——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2022年建材建工检测行业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职业技能竞赛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裁判人员的通知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各有关单位、人员：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为确保山东省“技能兴鲁”职业技能竞赛——2022年建材建工检测行业职业技能竞赛顺利进行，现面向社会遴选山东省“技能兴鲁”职业技能竞赛——2022年建材建工检测行业职业技能竞赛裁判人员。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一、遴选范围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山东省“技能兴鲁”职业技能竞赛——2022年建材建工检测行业职业技能竞赛四个竞赛项目（见附件1）推荐裁判人员，组建山东省认证认可协会职业技能竞赛裁判人员库。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二、遴选推荐要求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.坚持习近平新时代中国特色社会主义思想，具有坚定的理想信念，热爱祖国，拥护中国共产党领导，带头增强“四个意识”、坚定“四个自信”、做到“两个维护”；积极践行社会主义核心价值观，遵纪守法，品德高尚；具有良好的心理素质，身体健康，原则上年龄不超过60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2.热爱本职工作，责任心强，服从组织安排，服从大局， 时间上有保证。严守竞赛纪律，自觉坚持公平、公正原则，秉 公执裁，不循私情。具备团队合作精神。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3.具有较高的组织协调沟通能力，具备丰富的专业理论知识，过硬的专业技能，在专业领域有较高威望和良好声誉，行业内认可度高。原则上应具有技师及以上职业资格或中级及以上专业技术职务。同等条件下优先遴选“山东省技术能手”获得者参与执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4.掌握职业技能竞赛政策、工作规则和执裁方法，并能较为准确、熟练运用。参与过省级或行业（省或市级）职业技能竞赛执裁或其他技术工作的，在同等条件下优先考虑。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5.部分竞赛项目裁判员人数不足的，由组委会、涉及行业部门和相关行业、协会推荐产</w:t>
      </w:r>
      <w:bookmarkEnd w:id="0"/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生，不受上述条件限制。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三、工作职责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裁判人员组织遴选由竞赛组委会统一负责。遴选出的裁判人员将负责山东省“技能兴鲁”职业技能竞赛——2022年建材建工检测行业职业技能四个竞赛项目执裁工作。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四、推荐程序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1.材料准备。申报人员认真填写《山东省“技能兴鲁”职业技能竞赛——2022年建材建工检测行业职业技能竞赛裁判员推荐表（附件2），并附参加各类竞赛执裁资质证明材料。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2.材料递送。由申报人员所在单位汇总推荐人员材料（盖章）扫描件发送至竞赛组委会办公室邮箱，报送截止时间：2022年5月20日下午18:00。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3.材料审核。由竞赛组委会组织专家对推荐人员进行遴选，2022年6月1日前公布裁判员名单。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五、联系方式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竞赛组委会办公室（山东公路技师学院），办公地址：山东省济南市经十东路26777号。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联 系 人：李荣晓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联系电话：18766193366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电子邮箱：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instrText xml:space="preserve"> HYPERLINK "mailto:zhzxjczx@163.com" </w:instrTex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zhzxjczx@163.com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附件：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山东省“技能兴鲁”职业技能竞赛——2022年建材建工检测行业职业技能竞赛项目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山东省“技能兴鲁”职业技能竞赛——2022年建材建工检测行业职业技能竞赛裁判员推荐表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山东省建材建工检测行业职业技能竞赛组委会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right"/>
        <w:textAlignment w:val="auto"/>
        <w:rPr>
          <w:rStyle w:val="10"/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2022年5月7日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jc w:val="right"/>
        <w:rPr>
          <w:rStyle w:val="10"/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br w:type="page"/>
      </w:r>
    </w:p>
    <w:p>
      <w:pPr>
        <w:spacing w:line="500" w:lineRule="exact"/>
        <w:jc w:val="left"/>
        <w:rPr>
          <w:rFonts w:hint="eastAsia" w:ascii="黑体" w:hAnsi="黑体" w:eastAsia="黑体" w:cs="方正小标宋简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山东省“技能兴鲁”职业技能竞赛——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2022年建材建工检测行业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职业技能竞赛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1"/>
        <w:jc w:val="both"/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一、团体项目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基桩完整性（声波透射法）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二、个人项目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1.基桩完整性（低应变法）；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1"/>
        <w:jc w:val="both"/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2.结构混凝土强度（回弹法）；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3.混凝土中钢筋位置及保护层厚度（电磁感应法）。</w:t>
      </w:r>
    </w:p>
    <w:p>
      <w:pPr>
        <w:rPr>
          <w:rStyle w:val="10"/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br w:type="page"/>
      </w:r>
    </w:p>
    <w:p>
      <w:pPr>
        <w:spacing w:line="500" w:lineRule="exact"/>
        <w:jc w:val="left"/>
        <w:rPr>
          <w:rFonts w:hint="eastAsia" w:ascii="黑体" w:hAnsi="黑体" w:eastAsia="黑体" w:cs="方正小标宋简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山东省“技能兴鲁”职业技能竞赛——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2022年建材建工检测行业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职业技能竞赛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裁判员推荐表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91"/>
        <w:gridCol w:w="1573"/>
        <w:gridCol w:w="629"/>
        <w:gridCol w:w="1600"/>
        <w:gridCol w:w="57"/>
        <w:gridCol w:w="1118"/>
        <w:gridCol w:w="32"/>
        <w:gridCol w:w="10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cs="Times New Roman"/>
                <w:bCs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Times New Roman"/>
                <w:bCs/>
                <w:szCs w:val="24"/>
              </w:rPr>
              <w:t>执裁项目</w:t>
            </w: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1寸免冠蓝底照片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姓    名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性  别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出生日期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民  族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政治面貌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学　历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职业（工种）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名称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职业资格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等级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4"/>
              </w:rPr>
              <w:t>专业技术职务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4"/>
              </w:rPr>
              <w:t>专业技术等级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参加工作时间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从事本职业（工种）时间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从事一线技术技能工作年限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工作单位</w:t>
            </w:r>
          </w:p>
        </w:tc>
        <w:tc>
          <w:tcPr>
            <w:tcW w:w="7685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通讯地址</w:t>
            </w:r>
          </w:p>
        </w:tc>
        <w:tc>
          <w:tcPr>
            <w:tcW w:w="7685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邮政编码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手机号码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电子邮箱</w:t>
            </w:r>
          </w:p>
        </w:tc>
        <w:tc>
          <w:tcPr>
            <w:tcW w:w="768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身份证图片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正面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起止时间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就读院校及所学专业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学历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72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3883" w:type="dxa"/>
            <w:gridSpan w:val="5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起止时间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工作单位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3883" w:type="dxa"/>
            <w:gridSpan w:val="5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职业技能竞赛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获奖情况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获奖时间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获奖名称</w:t>
            </w:r>
          </w:p>
        </w:tc>
        <w:tc>
          <w:tcPr>
            <w:tcW w:w="22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授予单位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57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2283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其他获奖情况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获奖时间</w:t>
            </w:r>
          </w:p>
        </w:tc>
        <w:tc>
          <w:tcPr>
            <w:tcW w:w="2229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获奖名称</w:t>
            </w:r>
          </w:p>
        </w:tc>
        <w:tc>
          <w:tcPr>
            <w:tcW w:w="2283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授予单位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72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573" w:type="dxa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2229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2283" w:type="dxa"/>
            <w:gridSpan w:val="4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职业技能竞赛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执裁经历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竞赛时间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竞赛名称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竞赛等级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3436" w:type="dxa"/>
            <w:gridSpan w:val="5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宋体" w:hAnsi="宋体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本人所在单位</w:t>
            </w:r>
          </w:p>
        </w:tc>
        <w:tc>
          <w:tcPr>
            <w:tcW w:w="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7685" w:type="dxa"/>
            <w:gridSpan w:val="8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  <w:p>
            <w:pPr>
              <w:pStyle w:val="9"/>
              <w:ind w:firstLine="0" w:firstLineChars="0"/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 xml:space="preserve">                             　　　　　　盖章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 xml:space="preserve">                                     年      月  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Style w:val="10"/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582AA"/>
    <w:multiLevelType w:val="singleLevel"/>
    <w:tmpl w:val="8D958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jU5NGUwOTBlNGE0NzE5ODE5MjhiYWMzNGIzOWIifQ=="/>
  </w:docVars>
  <w:rsids>
    <w:rsidRoot w:val="00000000"/>
    <w:rsid w:val="039D5CAA"/>
    <w:rsid w:val="0FD44DCB"/>
    <w:rsid w:val="1CF0544E"/>
    <w:rsid w:val="222F757C"/>
    <w:rsid w:val="23AF5124"/>
    <w:rsid w:val="271B6100"/>
    <w:rsid w:val="27BC0792"/>
    <w:rsid w:val="2F265ABA"/>
    <w:rsid w:val="47DA5CB4"/>
    <w:rsid w:val="52E768C8"/>
    <w:rsid w:val="56C03E52"/>
    <w:rsid w:val="61267568"/>
    <w:rsid w:val="6BEE0352"/>
    <w:rsid w:val="6C0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-公1"/>
    <w:basedOn w:val="1"/>
    <w:qFormat/>
    <w:uiPriority w:val="0"/>
    <w:pPr>
      <w:ind w:firstLine="200" w:firstLineChars="200"/>
    </w:pPr>
    <w:rPr>
      <w:rFonts w:cs="Times New Roman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1498</Words>
  <Characters>1583</Characters>
  <Paragraphs>70</Paragraphs>
  <TotalTime>4</TotalTime>
  <ScaleCrop>false</ScaleCrop>
  <LinksUpToDate>false</LinksUpToDate>
  <CharactersWithSpaces>1702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2021-07-29T08:29:00Z</dcterms:created>
  <dc:creator>怡苒自得</dc:creator>
  <cp:lastModifiedBy>正宗日照绿茶  红茶</cp:lastModifiedBy>
  <cp:lastPrinted>2022-05-07T07:46:00Z</cp:lastPrinted>
  <dcterms:modified xsi:type="dcterms:W3CDTF">2022-05-07T07:54:56Z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304130887_cloud</vt:lpwstr>
  </property>
  <property fmtid="{D5CDD505-2E9C-101B-9397-08002B2CF9AE}" pid="4" name="ICV">
    <vt:lpwstr>af8dfebda6eb41728bd6f40a5a50e9b4</vt:lpwstr>
  </property>
</Properties>
</file>