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eastAsia" w:ascii="方正小标宋_GBK" w:hAnsi="方正小标宋_GBK" w:eastAsia="方正小标宋_GBK" w:cs="方正小标宋_GBK"/>
          <w:color w:val="000000"/>
          <w:sz w:val="44"/>
          <w:szCs w:val="44"/>
          <w:highlight w:val="none"/>
        </w:rPr>
      </w:pPr>
      <w:bookmarkStart w:id="1" w:name="_GoBack"/>
      <w:bookmarkEnd w:id="1"/>
    </w:p>
    <w:p>
      <w:pPr>
        <w:spacing w:beforeLines="0" w:afterLines="0" w:line="560" w:lineRule="exact"/>
        <w:jc w:val="center"/>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建设工程质量检测管理办法实施意见</w:t>
      </w:r>
    </w:p>
    <w:p>
      <w:pPr>
        <w:spacing w:beforeLines="0" w:afterLines="0" w:line="560" w:lineRule="exact"/>
        <w:jc w:val="center"/>
        <w:rPr>
          <w:rFonts w:hint="eastAsia" w:ascii="方正小标宋_GBK" w:hAnsi="方正小标宋_GBK" w:eastAsia="方正小标宋_GBK" w:cs="方正小标宋_GBK"/>
          <w:color w:val="000000"/>
          <w:sz w:val="32"/>
          <w:szCs w:val="32"/>
          <w:highlight w:val="none"/>
          <w:lang w:eastAsia="zh-CN"/>
        </w:rPr>
      </w:pPr>
      <w:r>
        <w:rPr>
          <w:rFonts w:hint="eastAsia" w:ascii="方正小标宋_GBK" w:hAnsi="方正小标宋_GBK" w:eastAsia="方正小标宋_GBK" w:cs="方正小标宋_GBK"/>
          <w:color w:val="000000"/>
          <w:sz w:val="44"/>
          <w:szCs w:val="44"/>
          <w:highlight w:val="none"/>
          <w:lang w:eastAsia="zh-CN"/>
        </w:rPr>
        <w:t>（征求意见稿）</w:t>
      </w:r>
    </w:p>
    <w:p>
      <w:pPr>
        <w:spacing w:beforeLines="0" w:afterLines="0" w:line="560" w:lineRule="exact"/>
        <w:rPr>
          <w:rFonts w:hint="eastAsia" w:ascii="仿宋_GB2312" w:hAnsi="仿宋_GB2312" w:eastAsia="仿宋_GB2312" w:cs="仿宋_GB2312"/>
          <w:color w:val="000000"/>
          <w:sz w:val="32"/>
          <w:szCs w:val="32"/>
          <w:highlight w:val="none"/>
        </w:rPr>
      </w:pP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为贯彻落实《建设工程质量检测管理办法》(住房和城乡建设部令第57号）（以下简称《办法》)和《建设工程质量检测机构资质标准》（建质规〔2023〕1号）（以下简称《资质标准》），制定本实施意见。</w:t>
      </w:r>
    </w:p>
    <w:p>
      <w:pPr>
        <w:spacing w:beforeLines="0" w:afterLines="0" w:line="56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kern w:val="0"/>
          <w:sz w:val="32"/>
          <w:szCs w:val="32"/>
          <w:highlight w:val="none"/>
        </w:rPr>
        <w:t>一、</w:t>
      </w:r>
      <w:r>
        <w:rPr>
          <w:rFonts w:hint="eastAsia" w:ascii="黑体" w:hAnsi="黑体" w:eastAsia="黑体" w:cs="黑体"/>
          <w:color w:val="000000"/>
          <w:sz w:val="32"/>
          <w:szCs w:val="32"/>
          <w:highlight w:val="none"/>
        </w:rPr>
        <w:t>检测机构资质管理</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bookmarkStart w:id="0" w:name="_Hlk134263026"/>
      <w:r>
        <w:rPr>
          <w:rFonts w:hint="eastAsia" w:ascii="仿宋_GB2312" w:hAnsi="仿宋_GB2312" w:eastAsia="仿宋_GB2312" w:cs="仿宋_GB2312"/>
          <w:color w:val="000000"/>
          <w:sz w:val="32"/>
          <w:szCs w:val="32"/>
          <w:highlight w:val="none"/>
        </w:rPr>
        <w:t>（一）</w:t>
      </w:r>
      <w:bookmarkEnd w:id="0"/>
      <w:r>
        <w:rPr>
          <w:rFonts w:hint="eastAsia" w:ascii="仿宋_GB2312" w:hAnsi="仿宋_GB2312" w:eastAsia="仿宋_GB2312" w:cs="仿宋_GB2312"/>
          <w:color w:val="000000"/>
          <w:sz w:val="32"/>
          <w:szCs w:val="32"/>
          <w:highlight w:val="none"/>
        </w:rPr>
        <w:t>省级住房和城乡建设主管部门应严格依照《办法》和《资质标准》规定开展本行政区域内检测机构的资质许可工作。未经我部同意，检测机构资质许可范围不得超出《资质标准》规定的资质类别，资质许可权限不</w:t>
      </w:r>
      <w:r>
        <w:rPr>
          <w:rFonts w:hint="eastAsia" w:ascii="仿宋_GB2312" w:hAnsi="仿宋_GB2312" w:eastAsia="仿宋_GB2312" w:cs="仿宋_GB2312"/>
          <w:color w:val="000000"/>
          <w:sz w:val="32"/>
          <w:szCs w:val="32"/>
          <w:highlight w:val="none"/>
          <w:lang w:val="en-US" w:eastAsia="zh-CN"/>
        </w:rPr>
        <w:t>得</w:t>
      </w:r>
      <w:r>
        <w:rPr>
          <w:rFonts w:hint="eastAsia" w:ascii="仿宋_GB2312" w:hAnsi="仿宋_GB2312" w:eastAsia="仿宋_GB2312" w:cs="仿宋_GB2312"/>
          <w:color w:val="000000"/>
          <w:sz w:val="32"/>
          <w:szCs w:val="32"/>
          <w:highlight w:val="none"/>
        </w:rPr>
        <w:t>下放至市级及以下人民政府相关部门。</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申请检测机构资质时，申请人应按照《办法》第八条规定，向单位登记地资质许可机关提交材料，申请人应对所提交的《建设工程质量检测机构资质申请表》（见附件1）等材料及其内容的真实性负责。申请</w:t>
      </w:r>
      <w:r>
        <w:rPr>
          <w:rFonts w:hint="eastAsia" w:ascii="仿宋_GB2312" w:hAnsi="仿宋_GB2312" w:eastAsia="仿宋_GB2312" w:cs="仿宋_GB2312"/>
          <w:color w:val="000000"/>
          <w:sz w:val="32"/>
          <w:szCs w:val="32"/>
          <w:highlight w:val="none"/>
          <w:lang w:eastAsia="zh-CN"/>
        </w:rPr>
        <w:t>专项资质认定的</w:t>
      </w:r>
      <w:r>
        <w:rPr>
          <w:rFonts w:hint="eastAsia" w:ascii="仿宋_GB2312" w:hAnsi="仿宋_GB2312" w:eastAsia="仿宋_GB2312" w:cs="仿宋_GB2312"/>
          <w:color w:val="000000"/>
          <w:sz w:val="32"/>
          <w:szCs w:val="32"/>
          <w:highlight w:val="none"/>
        </w:rPr>
        <w:t>检测场所地址须在同一个省级行政区，申请综合资质认定的检测场所地址须在同一设区市行政区。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资质许可机关收到申请材料后，应核查申请材料是否齐全、是否符合要求，并作出书面受理或不受理的决定。受理后，资质许可机关应及时组织专家评审，专家评审时间应书面通知申请人。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检测机构</w:t>
      </w:r>
      <w:r>
        <w:rPr>
          <w:rFonts w:hint="eastAsia" w:ascii="仿宋_GB2312" w:hAnsi="仿宋_GB2312" w:eastAsia="仿宋_GB2312" w:cs="仿宋_GB2312"/>
          <w:color w:val="000000"/>
          <w:sz w:val="32"/>
          <w:szCs w:val="32"/>
          <w:highlight w:val="none"/>
        </w:rPr>
        <w:t>申请资质增项、变更</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，省级住房和城乡建设行政主管部门可适当简化申请材料。具体材料清单由省级住房和城乡建设行政主管部门确定。</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检测机构合并的，合并后存续或者新设立的检测机构可以承继合并前检测机构的资质，但应按照规定申请重新核定资质。检测机构发生重组以及改制等事项的，应当按照规定申请重新核定资质。检测机构发生分立的，新</w:t>
      </w:r>
      <w:r>
        <w:rPr>
          <w:rFonts w:hint="eastAsia" w:ascii="仿宋_GB2312" w:hAnsi="仿宋_GB2312" w:eastAsia="仿宋_GB2312" w:cs="仿宋_GB2312"/>
          <w:color w:val="000000"/>
          <w:sz w:val="32"/>
          <w:szCs w:val="32"/>
          <w:highlight w:val="none"/>
          <w:lang w:eastAsia="zh-CN"/>
        </w:rPr>
        <w:t>设立</w:t>
      </w:r>
      <w:r>
        <w:rPr>
          <w:rFonts w:hint="eastAsia" w:ascii="仿宋_GB2312" w:hAnsi="仿宋_GB2312" w:eastAsia="仿宋_GB2312" w:cs="仿宋_GB2312"/>
          <w:color w:val="000000"/>
          <w:sz w:val="32"/>
          <w:szCs w:val="32"/>
          <w:highlight w:val="none"/>
        </w:rPr>
        <w:t>单位申请资质时按首次申请办理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原单位应当按照规定申请重新核定资质。</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资质许可机关应建立专家库，并组织实施专家评审。专家评审应遵循回避原则，专家评审组成员应当客观、公正,遵守职业道德,并对所提出的评审意见承担责任，资质许可机关应对专家评审过程进行监督指导。对已通过市场监管部门</w:t>
      </w:r>
      <w:r>
        <w:rPr>
          <w:rFonts w:hint="eastAsia" w:ascii="仿宋_GB2312" w:hAnsi="仿宋_GB2312" w:eastAsia="仿宋_GB2312" w:cs="仿宋_GB2312"/>
          <w:color w:val="000000"/>
          <w:sz w:val="32"/>
          <w:szCs w:val="32"/>
          <w:highlight w:val="none"/>
          <w:u w:val="none"/>
        </w:rPr>
        <w:t>资质认定且尚在有效期内的</w:t>
      </w:r>
      <w:r>
        <w:rPr>
          <w:rFonts w:hint="eastAsia" w:ascii="仿宋_GB2312" w:hAnsi="仿宋_GB2312" w:eastAsia="仿宋_GB2312" w:cs="仿宋_GB2312"/>
          <w:color w:val="000000"/>
          <w:sz w:val="32"/>
          <w:szCs w:val="32"/>
          <w:highlight w:val="none"/>
        </w:rPr>
        <w:t>检测参数，可适当简化专家评审内容。</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（五）资质许可机关应按照《办法》第九条的规定完成资质审查、作出书面决定。作出决定前应向社会公示资质审查结果。</w:t>
      </w:r>
    </w:p>
    <w:p>
      <w:pPr>
        <w:spacing w:beforeLines="0" w:afterLines="0" w:line="560" w:lineRule="exact"/>
        <w:ind w:firstLine="640" w:firstLineChars="200"/>
        <w:rPr>
          <w:rFonts w:hint="eastAsia" w:ascii="仿宋_GB2312" w:hAnsi="仿宋_GB2312" w:eastAsia="仿宋_GB2312" w:cs="仿宋_GB2312"/>
          <w:strike w:val="0"/>
          <w:color w:val="000000"/>
          <w:sz w:val="32"/>
          <w:szCs w:val="32"/>
          <w:highlight w:val="none"/>
        </w:rPr>
      </w:pPr>
      <w:r>
        <w:rPr>
          <w:rFonts w:hint="eastAsia" w:ascii="仿宋_GB2312" w:hAnsi="仿宋_GB2312" w:eastAsia="仿宋_GB2312" w:cs="仿宋_GB2312"/>
          <w:color w:val="000000"/>
          <w:sz w:val="32"/>
          <w:szCs w:val="32"/>
          <w:highlight w:val="none"/>
        </w:rPr>
        <w:t>资质许可机关应自</w:t>
      </w:r>
      <w:r>
        <w:rPr>
          <w:rFonts w:hint="eastAsia" w:ascii="仿宋_GB2312" w:hAnsi="仿宋_GB2312" w:eastAsia="仿宋_GB2312" w:cs="仿宋_GB2312"/>
          <w:color w:val="000000"/>
          <w:sz w:val="32"/>
          <w:szCs w:val="32"/>
          <w:highlight w:val="none"/>
          <w:lang w:val="en-US" w:eastAsia="zh-CN"/>
        </w:rPr>
        <w:t>资质审查</w:t>
      </w:r>
      <w:r>
        <w:rPr>
          <w:rFonts w:hint="eastAsia" w:ascii="仿宋_GB2312" w:hAnsi="仿宋_GB2312" w:eastAsia="仿宋_GB2312" w:cs="仿宋_GB2312"/>
          <w:color w:val="000000"/>
          <w:sz w:val="32"/>
          <w:szCs w:val="32"/>
          <w:highlight w:val="none"/>
        </w:rPr>
        <w:t>书面决定之日起10个工作日内向申请人颁发《建设工程质量检测机构资质证书》（以下简称资质证书，见附件2），并将</w:t>
      </w:r>
      <w:r>
        <w:rPr>
          <w:rFonts w:hint="eastAsia" w:ascii="仿宋_GB2312" w:hAnsi="仿宋_GB2312" w:eastAsia="仿宋_GB2312" w:cs="仿宋_GB2312"/>
          <w:color w:val="000000"/>
          <w:sz w:val="32"/>
          <w:szCs w:val="32"/>
          <w:highlight w:val="none"/>
          <w:lang w:eastAsia="zh-CN"/>
        </w:rPr>
        <w:t>颁发的资质证书信息</w:t>
      </w:r>
      <w:r>
        <w:rPr>
          <w:rFonts w:hint="eastAsia" w:ascii="仿宋_GB2312" w:hAnsi="仿宋_GB2312" w:eastAsia="仿宋_GB2312" w:cs="仿宋_GB2312"/>
          <w:color w:val="000000"/>
          <w:sz w:val="32"/>
          <w:szCs w:val="32"/>
          <w:highlight w:val="none"/>
        </w:rPr>
        <w:t>通过全国质量安全监管信息平台报我部备案。</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（六）资质增项是指已取得专项资质的检测机构</w:t>
      </w:r>
      <w:r>
        <w:rPr>
          <w:rFonts w:hint="eastAsia" w:ascii="仿宋_GB2312" w:hAnsi="仿宋_GB2312" w:eastAsia="仿宋_GB2312" w:cs="仿宋_GB2312"/>
          <w:color w:val="000000"/>
          <w:sz w:val="32"/>
          <w:szCs w:val="32"/>
          <w:highlight w:val="none"/>
          <w:lang w:val="en-US" w:eastAsia="zh-CN"/>
        </w:rPr>
        <w:t>申请</w:t>
      </w:r>
      <w:r>
        <w:rPr>
          <w:rFonts w:hint="eastAsia" w:ascii="仿宋_GB2312" w:hAnsi="仿宋_GB2312" w:eastAsia="仿宋_GB2312" w:cs="仿宋_GB2312"/>
          <w:color w:val="000000"/>
          <w:sz w:val="32"/>
          <w:szCs w:val="32"/>
          <w:highlight w:val="none"/>
        </w:rPr>
        <w:t>其他专项资质，其批准后的增项资质有效期与原资质证书有效期一致。检测机构申请资质增项的，应符合相应的资质标准要求。</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检测机构申请增加检测参数的，不属于资质增项，具体审查程序由省级住房和城乡建设行政主管部门确定。</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（七）检测机构应于资质证书有效期届满30个工作日前向资质许可机关提出资质延续申请。逾期不申请资质延续的，有效期届满后，其资质证书自动失效。</w:t>
      </w:r>
    </w:p>
    <w:p>
      <w:pPr>
        <w:pStyle w:val="7"/>
        <w:rPr>
          <w:rFonts w:hint="eastAsia" w:eastAsia="仿宋_GB2312"/>
          <w:highlight w:val="none"/>
          <w:lang w:eastAsia="zh-CN"/>
        </w:rPr>
      </w:pPr>
      <w:r>
        <w:rPr>
          <w:rFonts w:hint="eastAsia" w:ascii="仿宋_GB2312" w:hAnsi="仿宋_GB2312" w:eastAsia="仿宋_GB2312" w:cs="仿宋_GB2312"/>
          <w:color w:val="000000"/>
          <w:sz w:val="32"/>
          <w:szCs w:val="32"/>
          <w:highlight w:val="none"/>
        </w:rPr>
        <w:t>（八）申请人资质延续、变更不符合要求的，不予通过其资质申请，并一次性告知理由。许可结果应同步向社会公布。</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（九）因不符合《资质标准》要求，被资质许可机关责令限期</w:t>
      </w:r>
      <w:r>
        <w:rPr>
          <w:rFonts w:hint="eastAsia" w:ascii="仿宋_GB2312" w:hAnsi="仿宋_GB2312" w:eastAsia="仿宋_GB2312" w:cs="仿宋_GB2312"/>
          <w:color w:val="000000"/>
          <w:sz w:val="32"/>
          <w:szCs w:val="32"/>
          <w:highlight w:val="none"/>
          <w:lang w:eastAsia="zh-CN"/>
        </w:rPr>
        <w:t>整改</w:t>
      </w:r>
      <w:r>
        <w:rPr>
          <w:rFonts w:hint="eastAsia" w:ascii="仿宋_GB2312" w:hAnsi="仿宋_GB2312" w:eastAsia="仿宋_GB2312" w:cs="仿宋_GB2312"/>
          <w:color w:val="000000"/>
          <w:sz w:val="32"/>
          <w:szCs w:val="32"/>
          <w:highlight w:val="none"/>
        </w:rPr>
        <w:t>的检测机构，应在整改完成后向资质许可机关提出重新核定的申请。申请程序按本意见第（二）条执行，资质许可机关作出决定前应向社会公示资质审查结果。申请材料中不涉及整改事项的不需提交。</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(十)</w:t>
      </w:r>
      <w:r>
        <w:rPr>
          <w:rFonts w:hint="eastAsia" w:ascii="仿宋_GB2312" w:hAnsi="仿宋_GB2312" w:eastAsia="仿宋_GB2312" w:cs="仿宋_GB2312"/>
          <w:color w:val="000000"/>
          <w:sz w:val="32"/>
          <w:szCs w:val="32"/>
          <w:highlight w:val="none"/>
        </w:rPr>
        <w:t>已按照原</w:t>
      </w:r>
      <w:r>
        <w:rPr>
          <w:rFonts w:hint="eastAsia" w:ascii="仿宋_GB2312" w:hAnsi="仿宋_GB2312" w:eastAsia="仿宋_GB2312" w:cs="仿宋_GB2312"/>
          <w:color w:val="000000"/>
          <w:sz w:val="32"/>
          <w:szCs w:val="32"/>
          <w:highlight w:val="none"/>
          <w:lang w:eastAsia="zh-CN"/>
        </w:rPr>
        <w:t>资质</w:t>
      </w:r>
      <w:r>
        <w:rPr>
          <w:rFonts w:hint="eastAsia" w:ascii="仿宋_GB2312" w:hAnsi="仿宋_GB2312" w:eastAsia="仿宋_GB2312" w:cs="仿宋_GB2312"/>
          <w:color w:val="000000"/>
          <w:sz w:val="32"/>
          <w:szCs w:val="32"/>
          <w:highlight w:val="none"/>
        </w:rPr>
        <w:t>标准取得建设工程质量检测机构资质的检测机构按</w:t>
      </w:r>
      <w:r>
        <w:rPr>
          <w:rFonts w:hint="eastAsia" w:ascii="仿宋_GB2312" w:hAnsi="仿宋_GB2312" w:eastAsia="仿宋_GB2312" w:cs="仿宋_GB2312"/>
          <w:color w:val="000000"/>
          <w:sz w:val="32"/>
          <w:szCs w:val="32"/>
          <w:highlight w:val="none"/>
          <w:lang w:eastAsia="zh-CN"/>
        </w:rPr>
        <w:t>《资质</w:t>
      </w:r>
      <w:r>
        <w:rPr>
          <w:rFonts w:hint="eastAsia" w:ascii="仿宋_GB2312" w:hAnsi="仿宋_GB2312" w:eastAsia="仿宋_GB2312" w:cs="仿宋_GB2312"/>
          <w:color w:val="000000"/>
          <w:sz w:val="32"/>
          <w:szCs w:val="32"/>
          <w:highlight w:val="none"/>
        </w:rPr>
        <w:t>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申请重新核定时，不考核检测机构检测经历。</w:t>
      </w:r>
    </w:p>
    <w:p>
      <w:pPr>
        <w:spacing w:beforeLines="0" w:afterLines="0" w:line="56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二、检测活动管理</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w:t>
      </w: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）检测机构应按照许可</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资质证书</w:t>
      </w:r>
      <w:r>
        <w:rPr>
          <w:rFonts w:hint="eastAsia" w:ascii="仿宋_GB2312" w:hAnsi="仿宋_GB2312" w:eastAsia="仿宋_GB2312" w:cs="仿宋_GB2312"/>
          <w:color w:val="000000"/>
          <w:sz w:val="32"/>
          <w:szCs w:val="32"/>
          <w:highlight w:val="none"/>
          <w:lang w:val="en-US" w:eastAsia="zh-CN"/>
        </w:rPr>
        <w:t>中</w:t>
      </w:r>
      <w:r>
        <w:rPr>
          <w:rFonts w:hint="eastAsia" w:ascii="仿宋_GB2312" w:hAnsi="仿宋_GB2312" w:eastAsia="仿宋_GB2312" w:cs="仿宋_GB2312"/>
          <w:color w:val="000000"/>
          <w:sz w:val="32"/>
          <w:szCs w:val="32"/>
          <w:highlight w:val="none"/>
        </w:rPr>
        <w:t>专业类别及检测参数范围从事相应的检测活动。未取得相应资质、资质证书已过有效期或者超出资质许可范围从事检测活动的，其检测报告无效，不得作为建设工程质量验收资料。</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（十二）委托方应委托具有相应资质的检测机构开展检测业务，并与其签订合同。</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三）《办法》中的隶属关系或者其他利害关系，是指检测机构与所检测建设工程相关的建设、施工、监理单位，以及建筑材料、建筑构配件和设备供应单位存在直接行政上下级关系等，或者存在可能直接影响检测机构工作公正性的经济或其他利益关系，如参股、联营等关系。</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（十四）《办法》中的转包是指检测机构将其资质证书范围内的检测</w:t>
      </w:r>
      <w:r>
        <w:rPr>
          <w:rFonts w:hint="eastAsia" w:ascii="仿宋_GB2312" w:hAnsi="仿宋_GB2312" w:eastAsia="仿宋_GB2312" w:cs="仿宋_GB2312"/>
          <w:color w:val="000000"/>
          <w:sz w:val="32"/>
          <w:szCs w:val="32"/>
          <w:highlight w:val="none"/>
          <w:lang w:eastAsia="zh-CN"/>
        </w:rPr>
        <w:t>参数</w:t>
      </w:r>
      <w:r>
        <w:rPr>
          <w:rFonts w:hint="eastAsia" w:ascii="仿宋_GB2312" w:hAnsi="仿宋_GB2312" w:eastAsia="仿宋_GB2312" w:cs="仿宋_GB2312"/>
          <w:color w:val="000000"/>
          <w:sz w:val="32"/>
          <w:szCs w:val="32"/>
          <w:highlight w:val="none"/>
        </w:rPr>
        <w:t>转</w:t>
      </w:r>
      <w:r>
        <w:rPr>
          <w:rFonts w:hint="eastAsia" w:ascii="仿宋_GB2312" w:hAnsi="仿宋_GB2312" w:eastAsia="仿宋_GB2312" w:cs="仿宋_GB2312"/>
          <w:color w:val="000000"/>
          <w:sz w:val="32"/>
          <w:szCs w:val="32"/>
          <w:highlight w:val="none"/>
          <w:lang w:eastAsia="zh-CN"/>
        </w:rPr>
        <w:t>让</w:t>
      </w:r>
      <w:r>
        <w:rPr>
          <w:rFonts w:hint="eastAsia" w:ascii="仿宋_GB2312" w:hAnsi="仿宋_GB2312" w:eastAsia="仿宋_GB2312" w:cs="仿宋_GB2312"/>
          <w:color w:val="000000"/>
          <w:sz w:val="32"/>
          <w:szCs w:val="32"/>
          <w:highlight w:val="none"/>
        </w:rPr>
        <w:t>其他检测机构检测的行为。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对于检测项目中未取得相关专项资质的可选参数，属于检测设备昂贵或使用率低的，经</w:t>
      </w:r>
      <w:r>
        <w:rPr>
          <w:rFonts w:hint="eastAsia" w:ascii="仿宋_GB2312" w:hAnsi="仿宋_GB2312" w:eastAsia="仿宋_GB2312" w:cs="仿宋_GB2312"/>
          <w:color w:val="000000"/>
          <w:sz w:val="32"/>
          <w:szCs w:val="32"/>
          <w:highlight w:val="none"/>
          <w:lang w:eastAsia="zh-CN"/>
        </w:rPr>
        <w:t>委托方</w:t>
      </w:r>
      <w:r>
        <w:rPr>
          <w:rFonts w:hint="eastAsia" w:ascii="仿宋_GB2312" w:hAnsi="仿宋_GB2312" w:eastAsia="仿宋_GB2312" w:cs="仿宋_GB2312"/>
          <w:color w:val="000000"/>
          <w:sz w:val="32"/>
          <w:szCs w:val="32"/>
          <w:highlight w:val="none"/>
        </w:rPr>
        <w:t>书面同意，可以分包给其他具备相应资质要求的检测机构进行检测，其他的检测</w:t>
      </w:r>
      <w:r>
        <w:rPr>
          <w:rFonts w:hint="eastAsia" w:ascii="仿宋_GB2312" w:hAnsi="仿宋_GB2312" w:eastAsia="仿宋_GB2312" w:cs="仿宋_GB2312"/>
          <w:color w:val="000000"/>
          <w:sz w:val="32"/>
          <w:szCs w:val="32"/>
          <w:highlight w:val="none"/>
          <w:lang w:eastAsia="zh-CN"/>
        </w:rPr>
        <w:t>参数</w:t>
      </w:r>
      <w:r>
        <w:rPr>
          <w:rFonts w:hint="eastAsia" w:ascii="仿宋_GB2312" w:hAnsi="仿宋_GB2312" w:eastAsia="仿宋_GB2312" w:cs="仿宋_GB2312"/>
          <w:color w:val="000000"/>
          <w:sz w:val="32"/>
          <w:szCs w:val="32"/>
          <w:highlight w:val="none"/>
        </w:rPr>
        <w:t>不得分包。</w:t>
      </w:r>
    </w:p>
    <w:p>
      <w:pPr>
        <w:pStyle w:val="7"/>
        <w:rPr>
          <w:rFonts w:hint="default"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eastAsia="zh-CN"/>
        </w:rPr>
        <w:t>（十五）检测机构资质延续、变更未通过的，其未履行完毕的检测合同经委托方同意可</w:t>
      </w:r>
      <w:r>
        <w:rPr>
          <w:rFonts w:hint="eastAsia" w:ascii="仿宋_GB2312" w:hAnsi="仿宋_GB2312" w:eastAsia="仿宋_GB2312" w:cs="仿宋_GB2312"/>
          <w:color w:val="000000"/>
          <w:kern w:val="2"/>
          <w:sz w:val="32"/>
          <w:szCs w:val="32"/>
          <w:highlight w:val="none"/>
        </w:rPr>
        <w:t>继续履行</w:t>
      </w:r>
      <w:r>
        <w:rPr>
          <w:rFonts w:hint="eastAsia" w:ascii="仿宋_GB2312" w:hAnsi="仿宋_GB2312" w:eastAsia="仿宋_GB2312" w:cs="仿宋_GB2312"/>
          <w:color w:val="000000"/>
          <w:kern w:val="2"/>
          <w:sz w:val="32"/>
          <w:szCs w:val="32"/>
          <w:highlight w:val="none"/>
          <w:lang w:val="en-US" w:eastAsia="zh-CN"/>
        </w:rPr>
        <w:t>,不具备检测技术能力的检测参数除外。</w:t>
      </w:r>
    </w:p>
    <w:p>
      <w:pPr>
        <w:adjustRightInd/>
        <w:snapToGrid/>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（十六）检测机构法定代表人或者其授权的签字人为报告批准人。报告批准人应取得工程类专业中级及以上技术职称，且应经资质许可机关</w:t>
      </w:r>
      <w:r>
        <w:rPr>
          <w:rFonts w:hint="eastAsia" w:ascii="仿宋_GB2312" w:hAnsi="仿宋_GB2312" w:eastAsia="仿宋_GB2312" w:cs="仿宋_GB2312"/>
          <w:color w:val="000000"/>
          <w:sz w:val="32"/>
          <w:szCs w:val="32"/>
          <w:highlight w:val="none"/>
          <w:lang w:eastAsia="zh-CN"/>
        </w:rPr>
        <w:t>考核确认</w:t>
      </w:r>
      <w:r>
        <w:rPr>
          <w:rFonts w:hint="eastAsia" w:ascii="仿宋_GB2312" w:hAnsi="仿宋_GB2312" w:eastAsia="仿宋_GB2312" w:cs="仿宋_GB2312"/>
          <w:color w:val="000000"/>
          <w:sz w:val="32"/>
          <w:szCs w:val="32"/>
          <w:highlight w:val="none"/>
        </w:rPr>
        <w:t>。未经报告批准人签署的检测报告无效。</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检测机构跨省、自治区、直辖市承担检测业务的，应向工程所在地的省级住房和城乡建设主管部门备案，并纳入当地检测监管系统。工程所在地住房和城乡建设主管部门应对其在当地的人员、仪器设备、检测场所、质量保证体系等是否满足开展相应检测活动的要求进行查验。</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省级住房和城乡建设主管部门应向社会公开办理备案的方式、流程、内容及相关要求，备案办理结果应同步向社会公布。省级以下相关部门不得重复设置备案程序。各省级住房和城乡建</w:t>
      </w:r>
    </w:p>
    <w:p>
      <w:pPr>
        <w:spacing w:beforeLines="0" w:afterLines="0"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设主管部门应加强协作配合，规范跨省开展检测业务的检测机构</w:t>
      </w:r>
    </w:p>
    <w:p>
      <w:pPr>
        <w:spacing w:beforeLines="0" w:afterLines="0" w:line="560" w:lineRule="exact"/>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及与其所开展业务有关的建设、施工、监理等单位的相关</w:t>
      </w:r>
      <w:r>
        <w:rPr>
          <w:rFonts w:hint="eastAsia" w:ascii="仿宋_GB2312" w:hAnsi="仿宋_GB2312" w:eastAsia="仿宋_GB2312" w:cs="仿宋_GB2312"/>
          <w:color w:val="000000"/>
          <w:sz w:val="32"/>
          <w:szCs w:val="32"/>
          <w:highlight w:val="none"/>
          <w:lang w:val="en-US" w:eastAsia="zh-CN"/>
        </w:rPr>
        <w:t>检测</w:t>
      </w:r>
      <w:r>
        <w:rPr>
          <w:rFonts w:hint="eastAsia" w:ascii="仿宋_GB2312" w:hAnsi="仿宋_GB2312" w:eastAsia="仿宋_GB2312" w:cs="仿宋_GB2312"/>
          <w:color w:val="000000"/>
          <w:sz w:val="32"/>
          <w:szCs w:val="32"/>
          <w:highlight w:val="none"/>
        </w:rPr>
        <w:t>行为。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w:t>
      </w:r>
      <w:r>
        <w:rPr>
          <w:rFonts w:hint="eastAsia" w:ascii="仿宋_GB2312" w:hAnsi="仿宋_GB2312" w:eastAsia="仿宋_GB2312" w:cs="仿宋_GB2312"/>
          <w:color w:val="000000"/>
          <w:sz w:val="32"/>
          <w:szCs w:val="32"/>
          <w:highlight w:val="none"/>
          <w:lang w:eastAsia="zh-CN"/>
        </w:rPr>
        <w:t>八</w:t>
      </w:r>
      <w:r>
        <w:rPr>
          <w:rFonts w:hint="eastAsia" w:ascii="仿宋_GB2312" w:hAnsi="仿宋_GB2312" w:eastAsia="仿宋_GB2312" w:cs="仿宋_GB2312"/>
          <w:color w:val="000000"/>
          <w:sz w:val="32"/>
          <w:szCs w:val="32"/>
          <w:highlight w:val="none"/>
        </w:rPr>
        <w:t>）省级住房和城乡建设主管部门应建立检测信息化监管系统，指导检测机构建立信息化管理系统，推进检测报告电子化，保证检测活动全过程可追溯。</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w:t>
      </w:r>
      <w:r>
        <w:rPr>
          <w:rFonts w:hint="eastAsia" w:ascii="仿宋_GB2312" w:hAnsi="仿宋_GB2312" w:eastAsia="仿宋_GB2312" w:cs="仿宋_GB2312"/>
          <w:color w:val="000000"/>
          <w:sz w:val="32"/>
          <w:szCs w:val="32"/>
          <w:highlight w:val="none"/>
          <w:lang w:eastAsia="zh-CN"/>
        </w:rPr>
        <w:t>九</w:t>
      </w:r>
      <w:r>
        <w:rPr>
          <w:rFonts w:hint="eastAsia" w:ascii="仿宋_GB2312" w:hAnsi="仿宋_GB2312" w:eastAsia="仿宋_GB2312" w:cs="仿宋_GB2312"/>
          <w:color w:val="000000"/>
          <w:sz w:val="32"/>
          <w:szCs w:val="32"/>
          <w:highlight w:val="none"/>
        </w:rPr>
        <w:t>）各级住房和城乡建设主管部门应负责指导和监督检测机构加强检测人员培训。省级住房和城乡建设主管部门应提出检测机构人员培训的要求和内容。</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（二十）预拌混凝土（砂浆）、预制构配件等生产企业内部试验室是企业内部质量保证体系的组成部分，</w:t>
      </w:r>
      <w:r>
        <w:rPr>
          <w:rFonts w:hint="eastAsia" w:ascii="仿宋_GB2312" w:hAnsi="仿宋_GB2312" w:eastAsia="仿宋_GB2312" w:cs="仿宋_GB2312"/>
          <w:color w:val="000000"/>
          <w:sz w:val="32"/>
          <w:szCs w:val="32"/>
          <w:highlight w:val="none"/>
          <w:lang w:eastAsia="zh-CN"/>
        </w:rPr>
        <w:t>负责</w:t>
      </w:r>
      <w:r>
        <w:rPr>
          <w:rFonts w:hint="eastAsia" w:ascii="仿宋_GB2312" w:hAnsi="仿宋_GB2312" w:eastAsia="仿宋_GB2312" w:cs="仿宋_GB2312"/>
          <w:color w:val="000000"/>
          <w:sz w:val="32"/>
          <w:szCs w:val="32"/>
          <w:highlight w:val="none"/>
        </w:rPr>
        <w:t>对本企业的生产过程质量控制及其半成品（或产品）的出厂检验出具试验报告，应对试验报告的真实性、有效性、准确性负责。其试验室管理、检测试验行为、检测设备设施、场所环境及其监督管理等</w:t>
      </w:r>
      <w:r>
        <w:rPr>
          <w:rFonts w:hint="eastAsia" w:ascii="仿宋_GB2312" w:hAnsi="仿宋_GB2312" w:eastAsia="仿宋_GB2312" w:cs="仿宋_GB2312"/>
          <w:color w:val="000000"/>
          <w:sz w:val="32"/>
          <w:szCs w:val="32"/>
          <w:highlight w:val="none"/>
          <w:lang w:eastAsia="zh-CN"/>
        </w:rPr>
        <w:t>可</w:t>
      </w:r>
      <w:r>
        <w:rPr>
          <w:rFonts w:hint="eastAsia" w:ascii="仿宋_GB2312" w:hAnsi="仿宋_GB2312" w:eastAsia="仿宋_GB2312" w:cs="仿宋_GB2312"/>
          <w:color w:val="000000"/>
          <w:sz w:val="32"/>
          <w:szCs w:val="32"/>
          <w:highlight w:val="none"/>
        </w:rPr>
        <w:t>参照</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办法</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的相关规定执行。</w:t>
      </w:r>
    </w:p>
    <w:p>
      <w:pPr>
        <w:spacing w:beforeLines="0" w:afterLines="0"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三、《资质标准》有关说明</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（二十一）检测机构资历中的质量检测经历</w:t>
      </w:r>
      <w:r>
        <w:rPr>
          <w:rFonts w:hint="eastAsia" w:ascii="仿宋_GB2312" w:hAnsi="仿宋_GB2312" w:eastAsia="仿宋_GB2312" w:cs="仿宋_GB2312"/>
          <w:color w:val="000000"/>
          <w:sz w:val="32"/>
          <w:szCs w:val="32"/>
          <w:highlight w:val="none"/>
          <w:lang w:val="en-US" w:eastAsia="zh-CN"/>
        </w:rPr>
        <w:t>年限</w:t>
      </w:r>
      <w:r>
        <w:rPr>
          <w:rFonts w:hint="eastAsia" w:ascii="仿宋_GB2312" w:hAnsi="仿宋_GB2312" w:eastAsia="仿宋_GB2312" w:cs="仿宋_GB2312"/>
          <w:color w:val="000000"/>
          <w:sz w:val="32"/>
          <w:szCs w:val="32"/>
          <w:highlight w:val="none"/>
        </w:rPr>
        <w:t>，自首次取得建设工程质量检测机构资质之日起计算。</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（二十二）技术负责人是指全面负责检测机构技术工作的人员，质量负责人是指负责检测机构质量体系管理的人员。检测机构的技术负责人和质量负责人不得为同一人。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shd w:val="clear" w:color="auto" w:fill="auto"/>
        </w:rPr>
        <w:t>同一技术人员</w:t>
      </w:r>
      <w:r>
        <w:rPr>
          <w:rFonts w:hint="eastAsia" w:ascii="仿宋_GB2312" w:hAnsi="仿宋_GB2312" w:eastAsia="仿宋_GB2312" w:cs="仿宋_GB2312"/>
          <w:color w:val="000000"/>
          <w:sz w:val="32"/>
          <w:szCs w:val="32"/>
          <w:highlight w:val="none"/>
          <w:shd w:val="clear" w:color="auto" w:fill="auto"/>
          <w:lang w:eastAsia="zh-CN"/>
        </w:rPr>
        <w:t>和注册人员</w:t>
      </w:r>
      <w:r>
        <w:rPr>
          <w:rFonts w:hint="eastAsia" w:ascii="仿宋_GB2312" w:hAnsi="仿宋_GB2312" w:eastAsia="仿宋_GB2312" w:cs="仿宋_GB2312"/>
          <w:color w:val="000000"/>
          <w:sz w:val="32"/>
          <w:szCs w:val="32"/>
          <w:highlight w:val="none"/>
          <w:shd w:val="clear" w:color="auto" w:fill="auto"/>
        </w:rPr>
        <w:t>在检测专项资质认定中不得超过</w:t>
      </w:r>
      <w:r>
        <w:rPr>
          <w:rFonts w:hint="eastAsia" w:ascii="仿宋_GB2312" w:hAnsi="仿宋_GB2312" w:eastAsia="仿宋_GB2312" w:cs="仿宋_GB2312"/>
          <w:color w:val="000000"/>
          <w:sz w:val="32"/>
          <w:szCs w:val="32"/>
          <w:highlight w:val="none"/>
          <w:shd w:val="clear" w:color="auto" w:fill="auto"/>
          <w:lang w:eastAsia="zh-CN"/>
        </w:rPr>
        <w:t>2</w:t>
      </w:r>
      <w:r>
        <w:rPr>
          <w:rFonts w:hint="eastAsia" w:ascii="仿宋_GB2312" w:hAnsi="仿宋_GB2312" w:eastAsia="仿宋_GB2312" w:cs="仿宋_GB2312"/>
          <w:color w:val="000000"/>
          <w:sz w:val="32"/>
          <w:szCs w:val="32"/>
          <w:highlight w:val="none"/>
          <w:shd w:val="clear" w:color="auto" w:fill="auto"/>
        </w:rPr>
        <w:t>个专项资质</w:t>
      </w:r>
      <w:r>
        <w:rPr>
          <w:rFonts w:hint="eastAsia" w:ascii="仿宋_GB2312" w:hAnsi="仿宋_GB2312" w:eastAsia="仿宋_GB2312" w:cs="仿宋_GB2312"/>
          <w:color w:val="000000"/>
          <w:sz w:val="32"/>
          <w:szCs w:val="32"/>
          <w:highlight w:val="none"/>
          <w:shd w:val="clear" w:color="auto" w:fill="auto"/>
          <w:lang w:eastAsia="zh-CN"/>
        </w:rPr>
        <w:t>。</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rPr>
        <w:t>（二十</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）对于无检测机构的偏远县（市、区），登记地址在本县（市、区）的申请人申请</w:t>
      </w:r>
      <w:r>
        <w:rPr>
          <w:rFonts w:hint="eastAsia" w:ascii="仿宋_GB2312" w:hAnsi="仿宋_GB2312" w:eastAsia="仿宋_GB2312" w:cs="仿宋_GB2312"/>
          <w:color w:val="000000"/>
          <w:sz w:val="32"/>
          <w:szCs w:val="32"/>
          <w:highlight w:val="none"/>
          <w:lang w:val="en-US" w:eastAsia="zh-CN"/>
        </w:rPr>
        <w:t>检测机构</w:t>
      </w:r>
      <w:r>
        <w:rPr>
          <w:rFonts w:hint="eastAsia" w:ascii="仿宋_GB2312" w:hAnsi="仿宋_GB2312" w:eastAsia="仿宋_GB2312" w:cs="仿宋_GB2312"/>
          <w:color w:val="000000"/>
          <w:sz w:val="32"/>
          <w:szCs w:val="32"/>
          <w:highlight w:val="none"/>
        </w:rPr>
        <w:t>资质时，经省级住房和城乡建设主管部门同意，可以适当降低其申请专项资质中主要人员数量标准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但</w:t>
      </w:r>
      <w:r>
        <w:rPr>
          <w:rFonts w:hint="eastAsia" w:ascii="仿宋_GB2312" w:hAnsi="仿宋_GB2312" w:eastAsia="仿宋_GB2312" w:cs="仿宋_GB2312"/>
          <w:color w:val="000000"/>
          <w:sz w:val="32"/>
          <w:szCs w:val="32"/>
          <w:highlight w:val="none"/>
          <w:lang w:val="zh-CN"/>
        </w:rPr>
        <w:t>建筑材料及构配件、建筑节能、市政工程材料3个专项资质，技术人员不少于15人，其中工程类专业中级及以上技术职称人员不少于3人；主体结构及装饰装修、钢结构、地基基础、建筑幕墙、道路工程、桥梁及地下工程6个专项资质，技术人员不少于1</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zh-CN"/>
        </w:rPr>
        <w:t>人，其中工程类专业中级及以上技术职称人员不少于</w:t>
      </w: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val="zh-CN"/>
        </w:rPr>
        <w:t>人，工程类专业高级及以上技术职称人员不少于</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zh-CN"/>
        </w:rPr>
        <w:t>人。</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zh-CN"/>
        </w:rPr>
        <w:t>上述检测机构仅</w:t>
      </w:r>
      <w:r>
        <w:rPr>
          <w:rFonts w:hint="eastAsia" w:ascii="仿宋_GB2312" w:hAnsi="仿宋_GB2312" w:eastAsia="仿宋_GB2312" w:cs="仿宋_GB2312"/>
          <w:color w:val="000000"/>
          <w:sz w:val="32"/>
          <w:szCs w:val="32"/>
          <w:highlight w:val="none"/>
          <w:lang w:val="en-US" w:eastAsia="zh-CN"/>
        </w:rPr>
        <w:t>可在</w:t>
      </w:r>
      <w:r>
        <w:rPr>
          <w:rFonts w:hint="eastAsia" w:ascii="仿宋_GB2312" w:hAnsi="仿宋_GB2312" w:eastAsia="仿宋_GB2312" w:cs="仿宋_GB2312"/>
          <w:color w:val="000000"/>
          <w:sz w:val="32"/>
          <w:szCs w:val="32"/>
          <w:highlight w:val="none"/>
        </w:rPr>
        <w:t>登记地址</w:t>
      </w:r>
      <w:r>
        <w:rPr>
          <w:rFonts w:hint="eastAsia" w:ascii="仿宋_GB2312" w:hAnsi="仿宋_GB2312" w:eastAsia="仿宋_GB2312" w:cs="仿宋_GB2312"/>
          <w:color w:val="000000"/>
          <w:sz w:val="32"/>
          <w:szCs w:val="32"/>
          <w:highlight w:val="none"/>
          <w:lang w:val="en-US" w:eastAsia="zh-CN"/>
        </w:rPr>
        <w:t>所</w:t>
      </w:r>
      <w:r>
        <w:rPr>
          <w:rFonts w:hint="eastAsia" w:ascii="仿宋_GB2312" w:hAnsi="仿宋_GB2312" w:eastAsia="仿宋_GB2312" w:cs="仿宋_GB2312"/>
          <w:color w:val="000000"/>
          <w:sz w:val="32"/>
          <w:szCs w:val="32"/>
          <w:highlight w:val="none"/>
        </w:rPr>
        <w:t>在县（市、区）</w:t>
      </w:r>
      <w:r>
        <w:rPr>
          <w:rFonts w:hint="eastAsia" w:ascii="仿宋_GB2312" w:hAnsi="仿宋_GB2312" w:eastAsia="仿宋_GB2312" w:cs="仿宋_GB2312"/>
          <w:color w:val="000000"/>
          <w:sz w:val="32"/>
          <w:szCs w:val="32"/>
          <w:highlight w:val="none"/>
          <w:lang w:val="en-US" w:eastAsia="zh-CN"/>
        </w:rPr>
        <w:t>行政区域内承揽</w:t>
      </w:r>
      <w:r>
        <w:rPr>
          <w:rFonts w:hint="eastAsia" w:ascii="仿宋_GB2312" w:hAnsi="仿宋_GB2312" w:eastAsia="仿宋_GB2312" w:cs="仿宋_GB2312"/>
          <w:color w:val="000000"/>
          <w:sz w:val="32"/>
          <w:szCs w:val="32"/>
          <w:highlight w:val="none"/>
          <w:lang w:val="zh-CN"/>
        </w:rPr>
        <w:t>检测业务。</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lang w:val="zh-CN"/>
        </w:rPr>
      </w:pPr>
      <w:r>
        <w:rPr>
          <w:rFonts w:hint="eastAsia" w:ascii="仿宋_GB2312" w:hAnsi="仿宋_GB2312" w:eastAsia="仿宋_GB2312" w:cs="仿宋_GB2312"/>
          <w:color w:val="000000"/>
          <w:sz w:val="32"/>
          <w:szCs w:val="32"/>
          <w:highlight w:val="none"/>
          <w:lang w:val="zh-CN"/>
        </w:rPr>
        <w:t>（二十五）资质许可机关可结合地方实际，根据《办法》规定的检测业务范围，按照最新的工程建设标准规范要求，适当增减《资质标准》附件2中的可选</w:t>
      </w:r>
      <w:r>
        <w:rPr>
          <w:rFonts w:hint="eastAsia" w:ascii="仿宋_GB2312" w:hAnsi="仿宋_GB2312" w:eastAsia="仿宋_GB2312" w:cs="仿宋_GB2312"/>
          <w:color w:val="000000"/>
          <w:sz w:val="32"/>
          <w:szCs w:val="32"/>
          <w:highlight w:val="none"/>
          <w:lang w:val="en-US" w:eastAsia="zh-CN"/>
        </w:rPr>
        <w:t>检测</w:t>
      </w:r>
      <w:r>
        <w:rPr>
          <w:rFonts w:hint="eastAsia" w:ascii="仿宋_GB2312" w:hAnsi="仿宋_GB2312" w:eastAsia="仿宋_GB2312" w:cs="仿宋_GB2312"/>
          <w:color w:val="000000"/>
          <w:sz w:val="32"/>
          <w:szCs w:val="32"/>
          <w:highlight w:val="none"/>
          <w:lang w:val="zh-CN"/>
        </w:rPr>
        <w:t>项目或可选</w:t>
      </w:r>
      <w:r>
        <w:rPr>
          <w:rFonts w:hint="eastAsia" w:ascii="仿宋_GB2312" w:hAnsi="仿宋_GB2312" w:eastAsia="仿宋_GB2312" w:cs="仿宋_GB2312"/>
          <w:color w:val="000000"/>
          <w:sz w:val="32"/>
          <w:szCs w:val="32"/>
          <w:highlight w:val="none"/>
          <w:lang w:val="en-US" w:eastAsia="zh-CN"/>
        </w:rPr>
        <w:t>检测</w:t>
      </w:r>
      <w:r>
        <w:rPr>
          <w:rFonts w:hint="eastAsia" w:ascii="仿宋_GB2312" w:hAnsi="仿宋_GB2312" w:eastAsia="仿宋_GB2312" w:cs="仿宋_GB2312"/>
          <w:color w:val="000000"/>
          <w:sz w:val="32"/>
          <w:szCs w:val="32"/>
          <w:highlight w:val="none"/>
          <w:lang w:val="zh-CN"/>
        </w:rPr>
        <w:t>参数。</w:t>
      </w:r>
    </w:p>
    <w:p>
      <w:pPr>
        <w:spacing w:beforeLines="0" w:afterLines="0" w:line="560" w:lineRule="exact"/>
        <w:ind w:firstLine="64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zh-CN"/>
        </w:rPr>
        <w:t>四、</w:t>
      </w:r>
      <w:r>
        <w:rPr>
          <w:rFonts w:hint="eastAsia" w:ascii="黑体" w:hAnsi="黑体" w:eastAsia="黑体" w:cs="黑体"/>
          <w:color w:val="000000"/>
          <w:sz w:val="32"/>
          <w:szCs w:val="32"/>
          <w:highlight w:val="none"/>
        </w:rPr>
        <w:t>其他</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）各省级住房和城乡建设主管部门可根据《办法》和本实施意见要求，结合实际制定本地区实施细则。</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（二十</w:t>
      </w: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本意见自发布之日起施行，原《关于实施&lt;建设工程质量检测管理办法&gt;有关问题的通知》（建质〔2006〕25号）和《关于印发建设工程质量检测机构资质证书式样和资质申请表式样的通知》（建质函〔2005〕346号）同时废止。</w:t>
      </w:r>
    </w:p>
    <w:p>
      <w:pPr>
        <w:pStyle w:val="3"/>
        <w:spacing w:beforeLines="0" w:afterLines="0" w:line="560" w:lineRule="exact"/>
        <w:rPr>
          <w:rFonts w:hint="eastAsia" w:ascii="仿宋_GB2312" w:hAnsi="仿宋_GB2312" w:eastAsia="仿宋_GB2312" w:cs="仿宋_GB2312"/>
          <w:color w:val="000000"/>
          <w:sz w:val="32"/>
          <w:szCs w:val="32"/>
          <w:highlight w:val="none"/>
        </w:rPr>
      </w:pP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附件：1.《建设工程质量检测机构资质申请表》格式</w:t>
      </w:r>
    </w:p>
    <w:p>
      <w:pPr>
        <w:spacing w:beforeLines="0" w:afterLines="0"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2.《建设工程质量检测机构资质证书》格式</w:t>
      </w:r>
    </w:p>
    <w:p>
      <w:pPr>
        <w:pStyle w:val="12"/>
        <w:spacing w:beforeLines="0" w:afterLines="0"/>
        <w:ind w:left="0" w:leftChars="0" w:firstLine="0" w:firstLineChars="0"/>
        <w:rPr>
          <w:rFonts w:hint="eastAsia" w:ascii="仿宋_GB2312" w:hAnsi="仿宋_GB2312" w:eastAsia="仿宋_GB2312" w:cs="仿宋_GB2312"/>
          <w:color w:val="000000"/>
          <w:sz w:val="32"/>
          <w:szCs w:val="32"/>
          <w:highlight w:val="none"/>
        </w:rPr>
      </w:pPr>
    </w:p>
    <w:p>
      <w:pPr>
        <w:spacing w:beforeLines="0" w:afterLines="0" w:line="560" w:lineRule="exact"/>
        <w:rPr>
          <w:rFonts w:hint="eastAsia" w:ascii="仿宋_GB2312" w:hAnsi="仿宋_GB2312" w:eastAsia="仿宋_GB2312" w:cs="仿宋_GB2312"/>
          <w:color w:val="000000"/>
          <w:sz w:val="32"/>
          <w:szCs w:val="32"/>
          <w:highlight w:val="none"/>
        </w:rPr>
        <w:sectPr>
          <w:footerReference r:id="rId6" w:type="first"/>
          <w:footerReference r:id="rId4" w:type="default"/>
          <w:headerReference r:id="rId3" w:type="even"/>
          <w:footerReference r:id="rId5" w:type="even"/>
          <w:pgSz w:w="11906" w:h="16838"/>
          <w:pgMar w:top="2098" w:right="1474" w:bottom="1871" w:left="1587" w:header="851" w:footer="992" w:gutter="0"/>
          <w:paperSrc/>
          <w:lnNumType w:countBy="0" w:distance="360"/>
          <w:pgNumType w:fmt="decimal"/>
          <w:cols w:space="720" w:num="1"/>
          <w:docGrid w:type="lines" w:linePitch="584" w:charSpace="0"/>
        </w:sectPr>
      </w:pPr>
    </w:p>
    <w:p>
      <w:pPr>
        <w:spacing w:before="156" w:beforeLines="50" w:after="156" w:afterLines="50"/>
        <w:jc w:val="left"/>
        <w:rPr>
          <w:rFonts w:hint="eastAsia" w:ascii="仿宋_GB2312" w:eastAsia="仿宋_GB2312"/>
          <w:color w:val="000000"/>
          <w:sz w:val="32"/>
          <w:szCs w:val="32"/>
          <w:highlight w:val="none"/>
        </w:rPr>
      </w:pPr>
      <w:r>
        <w:rPr>
          <w:rFonts w:hint="eastAsia" w:ascii="黑体" w:hAnsi="黑体" w:eastAsia="黑体" w:cs="黑体"/>
          <w:color w:val="000000"/>
          <w:sz w:val="32"/>
          <w:szCs w:val="32"/>
          <w:highlight w:val="none"/>
        </w:rPr>
        <w:t>附件1</w:t>
      </w:r>
    </w:p>
    <w:p>
      <w:pPr>
        <w:pStyle w:val="3"/>
        <w:spacing w:beforeLines="0" w:afterLines="0"/>
        <w:rPr>
          <w:rFonts w:hint="default"/>
          <w:color w:val="000000"/>
          <w:sz w:val="20"/>
          <w:szCs w:val="32"/>
          <w:highlight w:val="none"/>
        </w:rPr>
      </w:pPr>
    </w:p>
    <w:p>
      <w:pPr>
        <w:spacing w:before="156" w:beforeLines="50" w:after="156" w:afterLines="50"/>
        <w:jc w:val="center"/>
        <w:rPr>
          <w:rFonts w:hint="eastAsia" w:ascii="仿宋_GB2312" w:eastAsia="仿宋_GB2312"/>
          <w:b/>
          <w:color w:val="000000"/>
          <w:sz w:val="44"/>
          <w:szCs w:val="44"/>
          <w:highlight w:val="none"/>
        </w:rPr>
      </w:pPr>
    </w:p>
    <w:p>
      <w:pPr>
        <w:spacing w:beforeLines="0" w:afterLines="0"/>
        <w:jc w:val="center"/>
        <w:rPr>
          <w:rFonts w:hint="eastAsia" w:ascii="黑体" w:hAnsi="黑体" w:eastAsia="黑体" w:cs="黑体"/>
          <w:color w:val="000000"/>
          <w:sz w:val="52"/>
          <w:szCs w:val="52"/>
          <w:highlight w:val="none"/>
        </w:rPr>
      </w:pPr>
      <w:r>
        <w:rPr>
          <w:rFonts w:hint="eastAsia" w:ascii="黑体" w:hAnsi="黑体" w:eastAsia="黑体" w:cs="黑体"/>
          <w:color w:val="000000"/>
          <w:sz w:val="52"/>
          <w:szCs w:val="52"/>
          <w:highlight w:val="none"/>
        </w:rPr>
        <w:t>建设工程质量检测机构</w:t>
      </w:r>
    </w:p>
    <w:p>
      <w:pPr>
        <w:spacing w:beforeLines="0" w:afterLines="0"/>
        <w:jc w:val="center"/>
        <w:rPr>
          <w:rFonts w:hint="eastAsia" w:ascii="黑体" w:hAnsi="黑体" w:eastAsia="黑体" w:cs="黑体"/>
          <w:color w:val="000000"/>
          <w:sz w:val="52"/>
          <w:szCs w:val="52"/>
          <w:highlight w:val="none"/>
        </w:rPr>
      </w:pPr>
    </w:p>
    <w:p>
      <w:pPr>
        <w:spacing w:beforeLines="0" w:afterLines="0"/>
        <w:jc w:val="center"/>
        <w:rPr>
          <w:rFonts w:hint="eastAsia" w:ascii="黑体" w:hAnsi="黑体" w:eastAsia="黑体" w:cs="黑体"/>
          <w:color w:val="000000"/>
          <w:sz w:val="52"/>
          <w:szCs w:val="52"/>
          <w:highlight w:val="none"/>
        </w:rPr>
      </w:pPr>
      <w:r>
        <w:rPr>
          <w:rFonts w:hint="eastAsia" w:ascii="黑体" w:hAnsi="黑体" w:eastAsia="黑体" w:cs="黑体"/>
          <w:color w:val="000000"/>
          <w:sz w:val="52"/>
          <w:szCs w:val="52"/>
          <w:highlight w:val="none"/>
        </w:rPr>
        <w:t>资质申请表</w:t>
      </w:r>
    </w:p>
    <w:p>
      <w:pPr>
        <w:spacing w:beforeLines="0" w:afterLines="0"/>
        <w:jc w:val="center"/>
        <w:rPr>
          <w:rFonts w:hint="default" w:eastAsia="楷体_GB2312"/>
          <w:color w:val="000000"/>
          <w:sz w:val="32"/>
          <w:szCs w:val="32"/>
          <w:highlight w:val="none"/>
        </w:rPr>
      </w:pPr>
    </w:p>
    <w:p>
      <w:pPr>
        <w:spacing w:beforeLines="0" w:afterLines="0"/>
        <w:jc w:val="center"/>
        <w:rPr>
          <w:rFonts w:hint="default" w:eastAsia="黑体"/>
          <w:color w:val="000000"/>
          <w:sz w:val="44"/>
          <w:szCs w:val="22"/>
          <w:highlight w:val="none"/>
        </w:rPr>
      </w:pPr>
    </w:p>
    <w:p>
      <w:pPr>
        <w:spacing w:beforeLines="0" w:afterLines="0" w:line="480" w:lineRule="auto"/>
        <w:rPr>
          <w:rFonts w:hint="default" w:eastAsia="黑体"/>
          <w:color w:val="000000"/>
          <w:sz w:val="44"/>
          <w:szCs w:val="22"/>
          <w:highlight w:val="none"/>
        </w:rPr>
      </w:pPr>
    </w:p>
    <w:p>
      <w:pPr>
        <w:spacing w:beforeLines="0" w:afterLines="0" w:line="480" w:lineRule="auto"/>
        <w:rPr>
          <w:rFonts w:hint="default" w:eastAsia="黑体"/>
          <w:color w:val="000000"/>
          <w:sz w:val="44"/>
          <w:szCs w:val="22"/>
          <w:highlight w:val="none"/>
        </w:rPr>
      </w:pPr>
    </w:p>
    <w:p>
      <w:pPr>
        <w:spacing w:beforeLines="0" w:afterLines="0" w:line="600" w:lineRule="exact"/>
        <w:ind w:firstLine="640" w:firstLineChars="200"/>
        <w:rPr>
          <w:rFonts w:hint="default" w:eastAsia="楷体_GB2312"/>
          <w:color w:val="000000"/>
          <w:sz w:val="32"/>
          <w:szCs w:val="32"/>
          <w:highlight w:val="none"/>
          <w:u w:val="single"/>
        </w:rPr>
      </w:pPr>
      <w:r>
        <w:rPr>
          <w:rFonts w:hint="eastAsia" w:eastAsia="楷体_GB2312"/>
          <w:color w:val="000000"/>
          <w:sz w:val="32"/>
          <w:szCs w:val="32"/>
          <w:highlight w:val="none"/>
        </w:rPr>
        <w:t>机构名称：</w:t>
      </w:r>
      <w:r>
        <w:rPr>
          <w:rFonts w:hint="eastAsia" w:eastAsia="楷体_GB2312"/>
          <w:color w:val="000000"/>
          <w:sz w:val="32"/>
          <w:szCs w:val="32"/>
          <w:highlight w:val="none"/>
          <w:u w:val="single"/>
        </w:rPr>
        <w:t xml:space="preserve">                              </w:t>
      </w:r>
    </w:p>
    <w:p>
      <w:pPr>
        <w:spacing w:beforeLines="0" w:afterLines="0" w:line="600" w:lineRule="exact"/>
        <w:ind w:firstLine="640" w:firstLineChars="200"/>
        <w:rPr>
          <w:rFonts w:hint="default" w:eastAsia="楷体_GB2312"/>
          <w:color w:val="000000"/>
          <w:sz w:val="32"/>
          <w:szCs w:val="32"/>
          <w:highlight w:val="none"/>
        </w:rPr>
      </w:pPr>
    </w:p>
    <w:p>
      <w:pPr>
        <w:spacing w:beforeLines="0" w:afterLines="0" w:line="600" w:lineRule="exact"/>
        <w:ind w:firstLine="640" w:firstLineChars="200"/>
        <w:rPr>
          <w:rFonts w:hint="default"/>
          <w:color w:val="000000"/>
          <w:sz w:val="32"/>
          <w:szCs w:val="32"/>
          <w:highlight w:val="none"/>
          <w:u w:val="single"/>
        </w:rPr>
      </w:pPr>
      <w:r>
        <w:rPr>
          <w:rFonts w:hint="eastAsia" w:eastAsia="楷体_GB2312"/>
          <w:color w:val="000000"/>
          <w:sz w:val="32"/>
          <w:szCs w:val="32"/>
          <w:highlight w:val="none"/>
        </w:rPr>
        <w:t>填报日期：</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年</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月</w:t>
      </w:r>
      <w:r>
        <w:rPr>
          <w:rFonts w:hint="eastAsia" w:eastAsia="楷体_GB2312"/>
          <w:color w:val="000000"/>
          <w:sz w:val="32"/>
          <w:szCs w:val="32"/>
          <w:highlight w:val="none"/>
          <w:u w:val="single"/>
        </w:rPr>
        <w:t xml:space="preserve">     </w:t>
      </w:r>
      <w:r>
        <w:rPr>
          <w:rFonts w:hint="eastAsia" w:eastAsia="楷体_GB2312"/>
          <w:color w:val="000000"/>
          <w:sz w:val="32"/>
          <w:szCs w:val="32"/>
          <w:highlight w:val="none"/>
        </w:rPr>
        <w:t xml:space="preserve">日    </w:t>
      </w:r>
    </w:p>
    <w:p>
      <w:pPr>
        <w:spacing w:beforeLines="0" w:afterLines="0" w:line="600" w:lineRule="exact"/>
        <w:rPr>
          <w:rFonts w:hint="default"/>
          <w:color w:val="000000"/>
          <w:sz w:val="56"/>
          <w:szCs w:val="22"/>
          <w:highlight w:val="none"/>
        </w:rPr>
      </w:pPr>
    </w:p>
    <w:p>
      <w:pPr>
        <w:pStyle w:val="4"/>
        <w:spacing w:beforeLines="0" w:afterLines="0" w:line="540" w:lineRule="exact"/>
        <w:ind w:firstLine="0" w:firstLineChars="0"/>
        <w:jc w:val="center"/>
        <w:rPr>
          <w:rFonts w:hint="eastAsia" w:ascii="楷体_GB2312" w:hAnsi="宋体" w:eastAsia="楷体_GB2312"/>
          <w:b/>
          <w:color w:val="000000"/>
          <w:sz w:val="32"/>
          <w:szCs w:val="22"/>
          <w:highlight w:val="none"/>
        </w:rPr>
      </w:pPr>
      <w:r>
        <w:rPr>
          <w:rFonts w:hint="eastAsia"/>
          <w:color w:val="000000"/>
          <w:sz w:val="36"/>
          <w:szCs w:val="22"/>
          <w:highlight w:val="none"/>
        </w:rPr>
        <w:t>中华人民共和国住房和城乡建设部制</w:t>
      </w:r>
    </w:p>
    <w:p>
      <w:pPr>
        <w:spacing w:beforeLines="0" w:afterLines="0"/>
        <w:jc w:val="center"/>
        <w:rPr>
          <w:rFonts w:hint="eastAsia" w:ascii="楷体_GB2312" w:hAnsi="宋体" w:eastAsia="楷体_GB2312"/>
          <w:color w:val="000000"/>
          <w:sz w:val="32"/>
          <w:szCs w:val="22"/>
          <w:highlight w:val="none"/>
        </w:rPr>
      </w:pPr>
    </w:p>
    <w:p>
      <w:pPr>
        <w:spacing w:beforeLines="0" w:afterLines="0"/>
        <w:jc w:val="center"/>
        <w:rPr>
          <w:rFonts w:hint="eastAsia" w:ascii="楷体_GB2312" w:hAnsi="宋体" w:eastAsia="楷体_GB2312"/>
          <w:color w:val="000000"/>
          <w:sz w:val="32"/>
          <w:szCs w:val="22"/>
          <w:highlight w:val="none"/>
        </w:rPr>
      </w:pPr>
    </w:p>
    <w:p>
      <w:pPr>
        <w:spacing w:beforeLines="0" w:afterLines="0"/>
        <w:jc w:val="center"/>
        <w:rPr>
          <w:rFonts w:hint="eastAsia" w:ascii="楷体_GB2312" w:eastAsia="楷体_GB2312"/>
          <w:color w:val="000000"/>
          <w:sz w:val="30"/>
          <w:szCs w:val="22"/>
          <w:highlight w:val="none"/>
        </w:rPr>
      </w:pPr>
      <w:r>
        <w:rPr>
          <w:rFonts w:hint="eastAsia" w:ascii="楷体_GB2312" w:hAnsi="宋体" w:eastAsia="楷体_GB2312"/>
          <w:color w:val="000000"/>
          <w:sz w:val="32"/>
          <w:szCs w:val="22"/>
          <w:highlight w:val="none"/>
        </w:rPr>
        <w:br w:type="page"/>
      </w:r>
      <w:r>
        <w:rPr>
          <w:rFonts w:hint="eastAsia" w:ascii="方正小标宋简体" w:hAnsi="方正小标宋简体" w:eastAsia="方正小标宋简体" w:cs="方正小标宋简体"/>
          <w:color w:val="000000"/>
          <w:sz w:val="44"/>
          <w:szCs w:val="44"/>
          <w:highlight w:val="none"/>
        </w:rPr>
        <w:t>一、检测机构法定代表人声明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63" w:hRule="atLeast"/>
        </w:trPr>
        <w:tc>
          <w:tcPr>
            <w:tcW w:w="91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firstLine="480" w:firstLineChars="200"/>
              <w:rPr>
                <w:rFonts w:hint="eastAsia" w:ascii="仿宋_GB2312" w:eastAsia="仿宋_GB2312"/>
                <w:color w:val="000000"/>
                <w:sz w:val="24"/>
                <w:szCs w:val="22"/>
                <w:highlight w:val="none"/>
              </w:rPr>
            </w:pPr>
          </w:p>
          <w:p>
            <w:pPr>
              <w:spacing w:beforeLines="0" w:afterLines="0"/>
              <w:ind w:firstLine="600" w:firstLineChars="200"/>
              <w:rPr>
                <w:rFonts w:hint="eastAsia" w:ascii="仿宋_GB2312" w:eastAsia="仿宋_GB2312"/>
                <w:color w:val="000000"/>
                <w:sz w:val="30"/>
                <w:szCs w:val="22"/>
                <w:highlight w:val="none"/>
              </w:rPr>
            </w:pPr>
          </w:p>
          <w:p>
            <w:pPr>
              <w:spacing w:beforeLines="0" w:afterLines="0"/>
              <w:ind w:firstLine="600" w:firstLineChars="200"/>
              <w:rPr>
                <w:rFonts w:hint="eastAsia" w:ascii="仿宋_GB2312" w:eastAsia="仿宋_GB2312"/>
                <w:color w:val="000000"/>
                <w:sz w:val="30"/>
                <w:szCs w:val="22"/>
                <w:highlight w:val="none"/>
              </w:rPr>
            </w:pPr>
          </w:p>
          <w:p>
            <w:pPr>
              <w:spacing w:beforeLines="0" w:afterLines="0"/>
              <w:ind w:firstLine="600" w:firstLineChars="200"/>
              <w:rPr>
                <w:rFonts w:hint="default"/>
                <w:color w:val="000000"/>
                <w:sz w:val="30"/>
                <w:szCs w:val="30"/>
                <w:highlight w:val="none"/>
              </w:rPr>
            </w:pPr>
            <w:r>
              <w:rPr>
                <w:rFonts w:hint="eastAsia" w:ascii="仿宋_GB2312" w:eastAsia="仿宋_GB2312"/>
                <w:color w:val="000000"/>
                <w:kern w:val="0"/>
                <w:sz w:val="30"/>
                <w:szCs w:val="30"/>
                <w:highlight w:val="none"/>
              </w:rPr>
              <w:t>本人</w:t>
            </w:r>
            <w:r>
              <w:rPr>
                <w:rFonts w:hint="eastAsia" w:ascii="仿宋_GB2312" w:eastAsia="仿宋_GB2312"/>
                <w:color w:val="000000"/>
                <w:kern w:val="0"/>
                <w:sz w:val="30"/>
                <w:szCs w:val="30"/>
                <w:highlight w:val="none"/>
                <w:u w:val="single"/>
              </w:rPr>
              <w:t xml:space="preserve">            </w:t>
            </w:r>
            <w:r>
              <w:rPr>
                <w:rFonts w:hint="eastAsia" w:ascii="仿宋_GB2312" w:eastAsia="仿宋_GB2312"/>
                <w:color w:val="000000"/>
                <w:kern w:val="0"/>
                <w:sz w:val="30"/>
                <w:szCs w:val="30"/>
                <w:highlight w:val="none"/>
              </w:rPr>
              <w:t>（法定代表人）</w:t>
            </w:r>
            <w:r>
              <w:rPr>
                <w:rFonts w:hint="eastAsia" w:ascii="仿宋_GB2312" w:eastAsia="仿宋_GB2312"/>
                <w:color w:val="000000"/>
                <w:kern w:val="0"/>
                <w:sz w:val="30"/>
                <w:szCs w:val="30"/>
                <w:highlight w:val="none"/>
                <w:u w:val="single"/>
              </w:rPr>
              <w:t xml:space="preserve">                     </w:t>
            </w:r>
            <w:r>
              <w:rPr>
                <w:rFonts w:hint="eastAsia" w:ascii="仿宋_GB2312" w:eastAsia="仿宋_GB2312"/>
                <w:color w:val="000000"/>
                <w:kern w:val="0"/>
                <w:sz w:val="30"/>
                <w:szCs w:val="30"/>
                <w:highlight w:val="none"/>
              </w:rPr>
              <w:t>(身份证号码)郑重声明，本机构填报的《建设工程质量检测机构资质申请表》及附件材料</w:t>
            </w:r>
            <w:r>
              <w:rPr>
                <w:rFonts w:hint="eastAsia" w:ascii="仿宋_GB2312" w:hAnsi="Calibri" w:eastAsia="仿宋_GB2312" w:cs="Times New Roman"/>
                <w:color w:val="000000"/>
                <w:kern w:val="0"/>
                <w:sz w:val="30"/>
                <w:szCs w:val="30"/>
                <w:highlight w:val="none"/>
              </w:rPr>
              <w:t>的全部内容是</w:t>
            </w:r>
            <w:r>
              <w:rPr>
                <w:rFonts w:hint="eastAsia" w:ascii="仿宋_GB2312" w:eastAsia="仿宋_GB2312"/>
                <w:color w:val="000000"/>
                <w:kern w:val="0"/>
                <w:sz w:val="30"/>
                <w:szCs w:val="30"/>
                <w:highlight w:val="none"/>
              </w:rPr>
              <w:t>真实的，无任何隐瞒和欺骗行为。本机构此次申请建设工程质量检测机构资质，如有隐瞒情况和提供虚假材料以及其他违法行为，本机构和本人愿意接受建设行政主管部门及其他有关部门依据有关法律法规给予的处罚。</w:t>
            </w:r>
          </w:p>
          <w:p>
            <w:pPr>
              <w:spacing w:beforeLines="0" w:afterLines="0"/>
              <w:rPr>
                <w:rFonts w:hint="default"/>
                <w:color w:val="000000"/>
                <w:sz w:val="30"/>
                <w:szCs w:val="30"/>
                <w:highlight w:val="none"/>
              </w:rPr>
            </w:pPr>
          </w:p>
          <w:p>
            <w:pPr>
              <w:spacing w:beforeLines="0" w:afterLines="0"/>
              <w:rPr>
                <w:rFonts w:hint="default"/>
                <w:color w:val="000000"/>
                <w:sz w:val="32"/>
                <w:szCs w:val="22"/>
                <w:highlight w:val="none"/>
              </w:rPr>
            </w:pPr>
          </w:p>
          <w:p>
            <w:pPr>
              <w:pStyle w:val="3"/>
              <w:spacing w:beforeLines="0" w:afterLines="0"/>
              <w:rPr>
                <w:rFonts w:hint="default"/>
                <w:color w:val="000000"/>
                <w:sz w:val="20"/>
                <w:szCs w:val="32"/>
                <w:highlight w:val="none"/>
              </w:rPr>
            </w:pPr>
          </w:p>
          <w:p>
            <w:pPr>
              <w:spacing w:beforeLines="0" w:afterLines="0"/>
              <w:ind w:firstLine="600" w:firstLineChars="200"/>
              <w:rPr>
                <w:rFonts w:hint="default" w:eastAsia="仿宋_GB2312"/>
                <w:color w:val="000000"/>
                <w:sz w:val="30"/>
                <w:szCs w:val="22"/>
                <w:highlight w:val="none"/>
              </w:rPr>
            </w:pPr>
            <w:r>
              <w:rPr>
                <w:rFonts w:hint="eastAsia" w:eastAsia="仿宋_GB2312"/>
                <w:color w:val="000000"/>
                <w:sz w:val="30"/>
                <w:szCs w:val="22"/>
                <w:highlight w:val="none"/>
              </w:rPr>
              <w:t>检测机构法定代表人（签名）：</w:t>
            </w:r>
          </w:p>
          <w:p>
            <w:pPr>
              <w:spacing w:beforeLines="0" w:afterLines="0"/>
              <w:ind w:firstLine="555"/>
              <w:rPr>
                <w:rFonts w:hint="default" w:eastAsia="仿宋_GB2312"/>
                <w:color w:val="000000"/>
                <w:sz w:val="30"/>
                <w:szCs w:val="22"/>
                <w:highlight w:val="none"/>
              </w:rPr>
            </w:pPr>
          </w:p>
          <w:p>
            <w:pPr>
              <w:spacing w:beforeLines="0" w:afterLines="0"/>
              <w:ind w:firstLine="555"/>
              <w:rPr>
                <w:rFonts w:hint="default" w:eastAsia="仿宋_GB2312"/>
                <w:color w:val="000000"/>
                <w:sz w:val="30"/>
                <w:szCs w:val="22"/>
                <w:highlight w:val="none"/>
              </w:rPr>
            </w:pPr>
            <w:r>
              <w:rPr>
                <w:rFonts w:hint="eastAsia" w:eastAsia="仿宋_GB2312"/>
                <w:color w:val="000000"/>
                <w:sz w:val="30"/>
                <w:szCs w:val="22"/>
                <w:highlight w:val="none"/>
              </w:rPr>
              <w:t>检测机构（公章）：</w:t>
            </w:r>
          </w:p>
          <w:p>
            <w:pPr>
              <w:spacing w:beforeLines="0" w:afterLines="0"/>
              <w:ind w:firstLine="4950" w:firstLineChars="1650"/>
              <w:rPr>
                <w:rFonts w:hint="default" w:eastAsia="仿宋_GB2312"/>
                <w:color w:val="000000"/>
                <w:sz w:val="30"/>
                <w:szCs w:val="22"/>
                <w:highlight w:val="none"/>
              </w:rPr>
            </w:pPr>
          </w:p>
          <w:p>
            <w:pPr>
              <w:spacing w:beforeLines="0" w:afterLines="0"/>
              <w:ind w:firstLine="4950" w:firstLineChars="1650"/>
              <w:rPr>
                <w:rFonts w:hint="default" w:eastAsia="仿宋_GB2312"/>
                <w:color w:val="000000"/>
                <w:sz w:val="30"/>
                <w:szCs w:val="22"/>
                <w:highlight w:val="none"/>
              </w:rPr>
            </w:pPr>
            <w:r>
              <w:rPr>
                <w:rFonts w:hint="eastAsia" w:eastAsia="仿宋_GB2312"/>
                <w:color w:val="000000"/>
                <w:sz w:val="30"/>
                <w:szCs w:val="22"/>
                <w:highlight w:val="none"/>
              </w:rPr>
              <w:t>年    月    日</w:t>
            </w:r>
          </w:p>
          <w:p>
            <w:pPr>
              <w:spacing w:beforeLines="0" w:afterLines="0"/>
              <w:rPr>
                <w:rFonts w:hint="default"/>
                <w:color w:val="000000"/>
                <w:sz w:val="21"/>
                <w:szCs w:val="22"/>
                <w:highlight w:val="none"/>
              </w:rPr>
            </w:pPr>
          </w:p>
        </w:tc>
      </w:tr>
    </w:tbl>
    <w:p>
      <w:pPr>
        <w:spacing w:beforeLines="0" w:afterLines="0"/>
        <w:jc w:val="both"/>
        <w:rPr>
          <w:rFonts w:hint="eastAsia" w:ascii="仿宋_GB2312" w:hAnsi="Calibri" w:eastAsia="仿宋_GB2312"/>
          <w:b/>
          <w:color w:val="000000"/>
          <w:kern w:val="0"/>
          <w:sz w:val="28"/>
          <w:szCs w:val="28"/>
          <w:highlight w:val="none"/>
        </w:rPr>
      </w:pPr>
      <w:r>
        <w:rPr>
          <w:rFonts w:hint="eastAsia" w:ascii="仿宋_GB2312" w:hAnsi="Calibri" w:eastAsia="仿宋_GB2312"/>
          <w:b/>
          <w:color w:val="000000"/>
          <w:kern w:val="0"/>
          <w:sz w:val="28"/>
          <w:szCs w:val="28"/>
          <w:highlight w:val="none"/>
        </w:rPr>
        <w:t>注：检测机构为合伙企业的，法定代表人一栏填写执行事务合伙人（下同）。</w:t>
      </w: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二、机构基本情况</w:t>
      </w:r>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20"/>
        <w:gridCol w:w="2163"/>
        <w:gridCol w:w="1080"/>
        <w:gridCol w:w="1260"/>
        <w:gridCol w:w="1068"/>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单位名称</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成立日期</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登记地址</w:t>
            </w:r>
          </w:p>
        </w:tc>
        <w:tc>
          <w:tcPr>
            <w:tcW w:w="774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6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联系电话</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邮政编码</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传真</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电子邮箱</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统一社会信用代码</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登记机关</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注册资本</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登记类型</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88"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2"/>
                <w:highlight w:val="none"/>
              </w:rPr>
              <w:t>投资人（股东）及投资比例</w:t>
            </w:r>
          </w:p>
        </w:tc>
        <w:tc>
          <w:tcPr>
            <w:tcW w:w="774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jc w:val="center"/>
              <w:rPr>
                <w:rFonts w:hint="eastAsia" w:ascii="仿宋_GB2312" w:eastAsia="仿宋_GB2312"/>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法定代表人/执行事务合伙人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210" w:firstLineChars="100"/>
              <w:rPr>
                <w:rFonts w:hint="eastAsia" w:ascii="宋体" w:hAnsi="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技术负责人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质量负责人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49"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1"/>
                <w:highlight w:val="none"/>
              </w:rPr>
              <w:t>社保人员总数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ind w:left="491"/>
              <w:jc w:val="center"/>
              <w:rPr>
                <w:rFonts w:hint="eastAsia" w:ascii="宋体" w:hAnsi="宋体"/>
                <w:color w:val="000000"/>
                <w:sz w:val="21"/>
                <w:szCs w:val="22"/>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2"/>
                <w:highlight w:val="none"/>
              </w:rPr>
              <w:t>专业技术人员数</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中级职称人数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2"/>
                <w:highlight w:val="none"/>
              </w:rPr>
              <w:t>高级职称人数</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ind w:firstLine="630" w:firstLineChars="300"/>
              <w:rPr>
                <w:rFonts w:hint="eastAsia" w:ascii="宋体" w:hAnsi="宋体"/>
                <w:color w:val="000000"/>
                <w:sz w:val="21"/>
                <w:szCs w:val="22"/>
                <w:highlight w:val="none"/>
              </w:rPr>
            </w:pPr>
            <w:r>
              <w:rPr>
                <w:rFonts w:hint="eastAsia" w:ascii="宋体" w:hAnsi="宋体"/>
                <w:color w:val="000000"/>
                <w:sz w:val="21"/>
                <w:szCs w:val="22"/>
                <w:highlight w:val="none"/>
              </w:rPr>
              <w:t>人，其中正高级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仪器设备</w:t>
            </w:r>
          </w:p>
          <w:p>
            <w:pPr>
              <w:spacing w:before="120" w:beforeLines="0" w:after="12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总台（套）数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2"/>
                <w:highlight w:val="none"/>
              </w:rPr>
              <w:t>仪器设备固定资产原值（万元）</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9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固定场所建筑面积</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000000"/>
                <w:sz w:val="21"/>
                <w:szCs w:val="22"/>
                <w:highlight w:val="none"/>
              </w:rPr>
            </w:pPr>
            <w:r>
              <w:rPr>
                <w:rFonts w:hint="eastAsia" w:ascii="宋体" w:hAnsi="宋体"/>
                <w:color w:val="000000"/>
                <w:sz w:val="21"/>
                <w:szCs w:val="22"/>
                <w:highlight w:val="none"/>
              </w:rPr>
              <w:t>检测场所面积</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04" w:hRule="exact"/>
        </w:trPr>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szCs w:val="22"/>
                <w:highlight w:val="none"/>
              </w:rPr>
            </w:pPr>
            <w:r>
              <w:rPr>
                <w:rFonts w:hint="eastAsia" w:ascii="宋体" w:hAnsi="宋体"/>
                <w:color w:val="000000"/>
                <w:sz w:val="24"/>
                <w:szCs w:val="22"/>
                <w:highlight w:val="none"/>
              </w:rPr>
              <w:t>申请资质范围</w:t>
            </w:r>
          </w:p>
        </w:tc>
        <w:tc>
          <w:tcPr>
            <w:tcW w:w="84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Lines="50" w:afterLines="0"/>
              <w:rPr>
                <w:rFonts w:hint="eastAsia" w:ascii="宋体" w:hAnsi="宋体"/>
                <w:color w:val="000000"/>
                <w:sz w:val="21"/>
                <w:szCs w:val="21"/>
                <w:highlight w:val="none"/>
              </w:rPr>
            </w:pPr>
            <w:r>
              <w:rPr>
                <w:rFonts w:hint="eastAsia" w:ascii="宋体" w:hAnsi="宋体"/>
                <w:color w:val="000000"/>
                <w:sz w:val="21"/>
                <w:szCs w:val="21"/>
                <w:highlight w:val="none"/>
              </w:rPr>
              <w:t>一、综合资质                  □</w:t>
            </w:r>
          </w:p>
          <w:p>
            <w:pPr>
              <w:spacing w:before="156" w:beforeLines="50" w:afterLines="0"/>
              <w:rPr>
                <w:rFonts w:hint="eastAsia" w:ascii="宋体" w:hAnsi="宋体"/>
                <w:color w:val="000000"/>
                <w:sz w:val="21"/>
                <w:szCs w:val="21"/>
                <w:highlight w:val="none"/>
              </w:rPr>
            </w:pPr>
            <w:r>
              <w:rPr>
                <w:rFonts w:hint="eastAsia" w:ascii="宋体" w:hAnsi="宋体"/>
                <w:color w:val="000000"/>
                <w:sz w:val="21"/>
                <w:szCs w:val="21"/>
                <w:highlight w:val="none"/>
              </w:rPr>
              <w:t>二、专项资质</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1、建筑材料及构配件           □           6、建筑幕墙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2、主体结构及装饰装修         □           7、市政工程材料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3、钢结构                     □           8、道路工程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 xml:space="preserve">4、地基基础                   □           9、桥梁及地下工程             □  </w:t>
            </w:r>
          </w:p>
          <w:p>
            <w:pPr>
              <w:spacing w:beforeLines="0" w:afterLines="0"/>
              <w:rPr>
                <w:rFonts w:hint="eastAsia" w:ascii="宋体" w:hAnsi="宋体"/>
                <w:color w:val="000000"/>
                <w:sz w:val="21"/>
                <w:szCs w:val="21"/>
                <w:highlight w:val="none"/>
              </w:rPr>
            </w:pPr>
            <w:r>
              <w:rPr>
                <w:rFonts w:hint="eastAsia" w:ascii="宋体" w:hAnsi="宋体"/>
                <w:color w:val="000000"/>
                <w:sz w:val="21"/>
                <w:szCs w:val="21"/>
                <w:highlight w:val="none"/>
              </w:rPr>
              <w:t>5、建筑节能                   □</w:t>
            </w:r>
          </w:p>
          <w:p>
            <w:pPr>
              <w:widowControl/>
              <w:spacing w:beforeLines="0" w:afterLines="0"/>
              <w:jc w:val="left"/>
              <w:rPr>
                <w:rFonts w:hint="eastAsia" w:ascii="宋体" w:hAnsi="宋体"/>
                <w:color w:val="000000"/>
                <w:sz w:val="21"/>
                <w:szCs w:val="21"/>
                <w:highlight w:val="none"/>
              </w:rPr>
            </w:pPr>
            <w:r>
              <w:rPr>
                <w:rFonts w:hint="eastAsia" w:ascii="宋体" w:hAnsi="宋体"/>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44" w:hRule="atLeast"/>
        </w:trPr>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szCs w:val="22"/>
                <w:highlight w:val="none"/>
              </w:rPr>
            </w:pPr>
            <w:r>
              <w:rPr>
                <w:rFonts w:hint="eastAsia" w:ascii="宋体" w:hAnsi="宋体"/>
                <w:color w:val="000000"/>
                <w:sz w:val="24"/>
                <w:szCs w:val="22"/>
                <w:highlight w:val="none"/>
              </w:rPr>
              <w:t>备</w:t>
            </w:r>
          </w:p>
          <w:p>
            <w:pPr>
              <w:spacing w:beforeLines="0" w:afterLines="0"/>
              <w:jc w:val="center"/>
              <w:rPr>
                <w:rFonts w:hint="eastAsia" w:ascii="宋体" w:hAnsi="宋体"/>
                <w:color w:val="000000"/>
                <w:sz w:val="24"/>
                <w:szCs w:val="22"/>
                <w:highlight w:val="none"/>
              </w:rPr>
            </w:pPr>
            <w:r>
              <w:rPr>
                <w:rFonts w:hint="eastAsia" w:ascii="宋体" w:hAnsi="宋体"/>
                <w:color w:val="000000"/>
                <w:sz w:val="24"/>
                <w:szCs w:val="22"/>
                <w:highlight w:val="none"/>
              </w:rPr>
              <w:t>注</w:t>
            </w:r>
          </w:p>
        </w:tc>
        <w:tc>
          <w:tcPr>
            <w:tcW w:w="84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szCs w:val="22"/>
                <w:highlight w:val="none"/>
              </w:rPr>
            </w:pPr>
          </w:p>
        </w:tc>
      </w:tr>
    </w:tbl>
    <w:p>
      <w:pPr>
        <w:spacing w:beforeLines="0" w:afterLines="0"/>
        <w:jc w:val="center"/>
        <w:rPr>
          <w:rFonts w:hint="eastAsia" w:ascii="楷体_GB2312" w:hAnsi="宋体" w:eastAsia="楷体_GB2312"/>
          <w:b/>
          <w:color w:val="000000"/>
          <w:sz w:val="32"/>
          <w:szCs w:val="22"/>
          <w:highlight w:val="none"/>
        </w:rPr>
      </w:pPr>
      <w:r>
        <w:rPr>
          <w:rFonts w:hint="default"/>
          <w:b/>
          <w:color w:val="000000"/>
          <w:sz w:val="18"/>
          <w:szCs w:val="22"/>
          <w:highlight w:val="none"/>
        </w:rPr>
        <w:br w:type="page"/>
      </w:r>
      <w:r>
        <w:rPr>
          <w:rFonts w:hint="eastAsia" w:ascii="方正小标宋简体" w:hAnsi="方正小标宋简体" w:eastAsia="方正小标宋简体" w:cs="方正小标宋简体"/>
          <w:color w:val="000000"/>
          <w:sz w:val="44"/>
          <w:szCs w:val="44"/>
          <w:highlight w:val="none"/>
        </w:rPr>
        <w:t>三、法定代表人基本情况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27"/>
        <w:gridCol w:w="993"/>
        <w:gridCol w:w="994"/>
        <w:gridCol w:w="953"/>
        <w:gridCol w:w="1591"/>
        <w:gridCol w:w="123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0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   名</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   别</w:t>
            </w:r>
          </w:p>
        </w:tc>
        <w:tc>
          <w:tcPr>
            <w:tcW w:w="9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20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0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   务</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   称</w:t>
            </w:r>
          </w:p>
        </w:tc>
        <w:tc>
          <w:tcPr>
            <w:tcW w:w="9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120"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何时从何校毕业(按最高学历填写)</w:t>
            </w:r>
          </w:p>
        </w:tc>
        <w:tc>
          <w:tcPr>
            <w:tcW w:w="5764"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000000"/>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身份证号</w:t>
            </w:r>
          </w:p>
        </w:tc>
        <w:tc>
          <w:tcPr>
            <w:tcW w:w="294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宋体" w:hAnsi="宋体" w:cs="宋体"/>
                <w:color w:val="000000"/>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从事检测工作相关年限</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color w:val="000000"/>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240" w:afterLines="0"/>
              <w:jc w:val="center"/>
              <w:rPr>
                <w:rFonts w:hint="eastAsia" w:ascii="宋体" w:hAnsi="宋体" w:cs="宋体"/>
                <w:color w:val="000000"/>
                <w:spacing w:val="-20"/>
                <w:sz w:val="21"/>
                <w:szCs w:val="21"/>
                <w:highlight w:val="none"/>
              </w:rPr>
            </w:pPr>
            <w:r>
              <w:rPr>
                <w:rFonts w:hint="eastAsia" w:ascii="宋体" w:hAnsi="宋体" w:cs="宋体"/>
                <w:color w:val="000000"/>
                <w:spacing w:val="-20"/>
                <w:sz w:val="21"/>
                <w:szCs w:val="21"/>
                <w:highlight w:val="none"/>
              </w:rPr>
              <w:t>办公室电话</w:t>
            </w:r>
          </w:p>
        </w:tc>
        <w:tc>
          <w:tcPr>
            <w:tcW w:w="294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rPr>
                <w:rFonts w:hint="eastAsia" w:ascii="宋体" w:hAnsi="宋体" w:cs="宋体"/>
                <w:color w:val="000000"/>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24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330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atLeast"/>
        </w:trPr>
        <w:tc>
          <w:tcPr>
            <w:tcW w:w="10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315" w:firstLineChars="150"/>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在何单位、从事何工作、任何职</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58" w:hRule="atLeast"/>
        </w:trPr>
        <w:tc>
          <w:tcPr>
            <w:tcW w:w="946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000000"/>
                <w:sz w:val="32"/>
                <w:szCs w:val="32"/>
                <w:highlight w:val="none"/>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520" w:firstLineChars="1200"/>
              <w:rPr>
                <w:rFonts w:hint="eastAsia" w:ascii="宋体" w:hAnsi="宋体"/>
                <w:color w:val="000000"/>
                <w:sz w:val="21"/>
                <w:szCs w:val="21"/>
                <w:highlight w:val="none"/>
              </w:rPr>
            </w:pPr>
            <w:r>
              <w:rPr>
                <w:rFonts w:hint="eastAsia" w:ascii="宋体" w:hAnsi="宋体" w:cs="宋体"/>
                <w:color w:val="000000"/>
                <w:sz w:val="21"/>
                <w:szCs w:val="21"/>
                <w:highlight w:val="none"/>
              </w:rPr>
              <w:t>本人签字：                       年    月   日</w:t>
            </w:r>
          </w:p>
        </w:tc>
      </w:tr>
    </w:tbl>
    <w:p>
      <w:pPr>
        <w:spacing w:beforeLines="0" w:afterLines="0"/>
        <w:rPr>
          <w:rFonts w:hint="eastAsia" w:ascii="楷体_GB2312" w:hAnsi="宋体" w:eastAsia="楷体_GB2312"/>
          <w:b/>
          <w:color w:val="000000"/>
          <w:sz w:val="32"/>
          <w:szCs w:val="22"/>
          <w:highlight w:val="none"/>
        </w:rPr>
      </w:pPr>
    </w:p>
    <w:p>
      <w:pPr>
        <w:spacing w:beforeLines="0" w:afterLines="0"/>
        <w:jc w:val="center"/>
        <w:rPr>
          <w:rFonts w:hint="eastAsia" w:ascii="楷体_GB2312" w:hAnsi="宋体" w:eastAsia="楷体_GB2312"/>
          <w:b/>
          <w:color w:val="000000"/>
          <w:sz w:val="32"/>
          <w:szCs w:val="22"/>
          <w:highlight w:val="none"/>
        </w:rPr>
      </w:pPr>
      <w:r>
        <w:rPr>
          <w:rFonts w:hint="eastAsia" w:ascii="楷体_GB2312" w:hAnsi="宋体" w:eastAsia="楷体_GB2312"/>
          <w:b/>
          <w:color w:val="000000"/>
          <w:sz w:val="32"/>
          <w:szCs w:val="22"/>
          <w:highlight w:val="none"/>
        </w:rPr>
        <w:br w:type="page"/>
      </w:r>
      <w:r>
        <w:rPr>
          <w:rFonts w:hint="eastAsia" w:ascii="方正小标宋简体" w:hAnsi="方正小标宋简体" w:eastAsia="方正小标宋简体" w:cs="方正小标宋简体"/>
          <w:color w:val="000000"/>
          <w:sz w:val="44"/>
          <w:szCs w:val="44"/>
          <w:highlight w:val="none"/>
        </w:rPr>
        <w:t>四、技术负责人基本情况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性别</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(按最高学历填写)</w:t>
            </w:r>
          </w:p>
        </w:tc>
        <w:tc>
          <w:tcPr>
            <w:tcW w:w="493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检测工作管理资历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办公电话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在何单位、从事何工作、任何职</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58" w:hRule="atLeast"/>
        </w:trPr>
        <w:tc>
          <w:tcPr>
            <w:tcW w:w="91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000000"/>
                <w:sz w:val="32"/>
                <w:szCs w:val="32"/>
                <w:highlight w:val="none"/>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880" w:firstLineChars="1200"/>
              <w:rPr>
                <w:rFonts w:hint="eastAsia" w:ascii="宋体" w:hAnsi="宋体"/>
                <w:color w:val="000000"/>
                <w:sz w:val="24"/>
                <w:szCs w:val="22"/>
                <w:highlight w:val="none"/>
              </w:rPr>
            </w:pPr>
            <w:r>
              <w:rPr>
                <w:rFonts w:hint="eastAsia" w:ascii="宋体" w:hAnsi="宋体"/>
                <w:color w:val="000000"/>
                <w:sz w:val="24"/>
                <w:szCs w:val="22"/>
                <w:highlight w:val="none"/>
              </w:rPr>
              <w:t>本人签字：                       年    月   日</w:t>
            </w:r>
          </w:p>
        </w:tc>
      </w:tr>
    </w:tbl>
    <w:p>
      <w:pPr>
        <w:spacing w:beforeLines="0" w:afterLines="0"/>
        <w:rPr>
          <w:rFonts w:hint="default"/>
          <w:b/>
          <w:color w:val="000000"/>
          <w:sz w:val="18"/>
          <w:szCs w:val="22"/>
          <w:highlight w:val="none"/>
        </w:rPr>
      </w:pPr>
    </w:p>
    <w:p>
      <w:pPr>
        <w:spacing w:beforeLines="0" w:afterLines="0"/>
        <w:jc w:val="center"/>
        <w:rPr>
          <w:rFonts w:hint="eastAsia" w:ascii="楷体_GB2312" w:hAnsi="宋体" w:eastAsia="楷体_GB2312"/>
          <w:b/>
          <w:color w:val="000000"/>
          <w:sz w:val="32"/>
          <w:szCs w:val="22"/>
          <w:highlight w:val="none"/>
        </w:rPr>
        <w:sectPr>
          <w:footerReference r:id="rId9" w:type="first"/>
          <w:footerReference r:id="rId7" w:type="default"/>
          <w:footerReference r:id="rId8" w:type="even"/>
          <w:type w:val="oddPage"/>
          <w:pgSz w:w="11906" w:h="16838"/>
          <w:pgMar w:top="2098" w:right="1474" w:bottom="1871" w:left="1587" w:header="851" w:footer="992" w:gutter="0"/>
          <w:lnNumType w:countBy="0" w:distance="360"/>
          <w:pgNumType w:fmt="decimal"/>
          <w:cols w:space="720" w:num="1"/>
          <w:titlePg/>
          <w:docGrid w:type="lines" w:linePitch="312" w:charSpace="0"/>
        </w:sectPr>
      </w:pPr>
    </w:p>
    <w:p>
      <w:pPr>
        <w:spacing w:beforeLines="0" w:afterLines="0"/>
        <w:jc w:val="center"/>
        <w:rPr>
          <w:rFonts w:hint="eastAsia" w:ascii="方正小标宋简体" w:hAnsi="方正小标宋简体" w:eastAsia="方正小标宋简体" w:cs="方正小标宋简体"/>
          <w:b w:val="0"/>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五、质量负责人基本情况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性别</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照</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何时从何校毕业</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(按最高学历填写)</w:t>
            </w:r>
          </w:p>
        </w:tc>
        <w:tc>
          <w:tcPr>
            <w:tcW w:w="493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检测工作管理资历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办公电话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移动电话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工</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作</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简</w:t>
            </w:r>
          </w:p>
          <w:p>
            <w:pPr>
              <w:spacing w:beforeLines="0" w:afterLines="0"/>
              <w:jc w:val="center"/>
              <w:rPr>
                <w:rFonts w:hint="eastAsia" w:ascii="宋体" w:hAnsi="宋体" w:cs="宋体"/>
                <w:color w:val="000000"/>
                <w:sz w:val="21"/>
                <w:szCs w:val="21"/>
                <w:highlight w:val="none"/>
              </w:rPr>
            </w:pP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历</w:t>
            </w: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由何年何月</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至何年何月</w:t>
            </w: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在何单位、从事何工作、任何职</w:t>
            </w:r>
          </w:p>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000000"/>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958" w:hRule="atLeast"/>
        </w:trPr>
        <w:tc>
          <w:tcPr>
            <w:tcW w:w="91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000000"/>
                <w:sz w:val="24"/>
                <w:szCs w:val="22"/>
                <w:highlight w:val="none"/>
              </w:rPr>
            </w:pPr>
            <w:r>
              <w:rPr>
                <w:rFonts w:hint="eastAsia" w:ascii="楷体_GB2312" w:hAnsi="宋体" w:eastAsia="楷体_GB2312"/>
                <w:color w:val="000000"/>
                <w:sz w:val="32"/>
                <w:szCs w:val="32"/>
                <w:highlight w:val="none"/>
              </w:rPr>
              <w:t>申报材料属实。</w:t>
            </w:r>
          </w:p>
          <w:p>
            <w:pPr>
              <w:spacing w:beforeLines="0" w:afterLines="0"/>
              <w:jc w:val="center"/>
              <w:rPr>
                <w:rFonts w:hint="eastAsia" w:ascii="宋体" w:hAnsi="宋体"/>
                <w:color w:val="000000"/>
                <w:sz w:val="24"/>
                <w:szCs w:val="22"/>
                <w:highlight w:val="none"/>
              </w:rPr>
            </w:pPr>
          </w:p>
          <w:p>
            <w:pPr>
              <w:spacing w:beforeLines="0" w:afterLines="0"/>
              <w:ind w:firstLine="2880" w:firstLineChars="1200"/>
              <w:rPr>
                <w:rFonts w:hint="eastAsia" w:ascii="宋体" w:hAnsi="宋体"/>
                <w:color w:val="000000"/>
                <w:sz w:val="24"/>
                <w:szCs w:val="22"/>
                <w:highlight w:val="none"/>
              </w:rPr>
            </w:pPr>
            <w:r>
              <w:rPr>
                <w:rFonts w:hint="eastAsia" w:ascii="宋体" w:hAnsi="宋体"/>
                <w:color w:val="000000"/>
                <w:sz w:val="24"/>
                <w:szCs w:val="22"/>
                <w:highlight w:val="none"/>
              </w:rPr>
              <w:t>本人签字：                       年    月   日</w:t>
            </w:r>
          </w:p>
        </w:tc>
      </w:tr>
    </w:tbl>
    <w:p>
      <w:pPr>
        <w:pStyle w:val="3"/>
        <w:spacing w:beforeLines="0" w:afterLines="0"/>
        <w:rPr>
          <w:rFonts w:hint="eastAsia" w:ascii="宋体" w:hAnsi="宋体"/>
          <w:b/>
          <w:color w:val="000000"/>
          <w:sz w:val="28"/>
          <w:szCs w:val="28"/>
          <w:highlight w:val="none"/>
        </w:rPr>
        <w:sectPr>
          <w:footerReference r:id="rId11" w:type="first"/>
          <w:footerReference r:id="rId10" w:type="default"/>
          <w:pgSz w:w="11906" w:h="16838"/>
          <w:pgMar w:top="1304" w:right="1531" w:bottom="1304" w:left="1531" w:header="851" w:footer="992" w:gutter="0"/>
          <w:lnNumType w:countBy="0" w:distance="360"/>
          <w:pgNumType w:fmt="decimal"/>
          <w:cols w:space="720" w:num="1"/>
          <w:titlePg/>
          <w:docGrid w:type="lines" w:linePitch="312" w:charSpace="0"/>
        </w:sectPr>
      </w:pPr>
    </w:p>
    <w:p>
      <w:pPr>
        <w:spacing w:beforeLines="0" w:afterLines="0"/>
        <w:jc w:val="center"/>
        <w:rPr>
          <w:rFonts w:hint="eastAsia" w:ascii="方正小标宋简体" w:hAnsi="方正小标宋简体" w:eastAsia="方正小标宋简体" w:cs="方正小标宋简体"/>
          <w:b w:val="0"/>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六、注册人员情况一览表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2"/>
        <w:gridCol w:w="932"/>
        <w:gridCol w:w="2467"/>
        <w:gridCol w:w="932"/>
        <w:gridCol w:w="1546"/>
        <w:gridCol w:w="932"/>
        <w:gridCol w:w="3387"/>
        <w:gridCol w:w="2158"/>
        <w:gridCol w:w="9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95" w:hRule="atLeast"/>
          <w:jc w:val="center"/>
        </w:trPr>
        <w:tc>
          <w:tcPr>
            <w:tcW w:w="932"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序号</w:t>
            </w:r>
          </w:p>
        </w:tc>
        <w:tc>
          <w:tcPr>
            <w:tcW w:w="932"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姓名</w:t>
            </w:r>
          </w:p>
        </w:tc>
        <w:tc>
          <w:tcPr>
            <w:tcW w:w="2467"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执业资格证书号</w:t>
            </w:r>
          </w:p>
        </w:tc>
        <w:tc>
          <w:tcPr>
            <w:tcW w:w="932"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1546"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职称专业</w:t>
            </w:r>
          </w:p>
        </w:tc>
        <w:tc>
          <w:tcPr>
            <w:tcW w:w="932"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学历</w:t>
            </w:r>
          </w:p>
        </w:tc>
        <w:tc>
          <w:tcPr>
            <w:tcW w:w="3387"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从事检测相关工作年限</w:t>
            </w:r>
          </w:p>
        </w:tc>
        <w:tc>
          <w:tcPr>
            <w:tcW w:w="2158"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从事检测专项</w:t>
            </w:r>
          </w:p>
        </w:tc>
        <w:tc>
          <w:tcPr>
            <w:tcW w:w="932" w:type="dxa"/>
            <w:tcBorders>
              <w:top w:val="single" w:color="auto" w:sz="4"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2</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3</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5</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6</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 xml:space="preserve">， </w:t>
            </w: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7</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8</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9</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932"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w:t>
            </w:r>
          </w:p>
        </w:tc>
        <w:tc>
          <w:tcPr>
            <w:tcW w:w="932"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467"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546"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3387"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2158"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32" w:type="dxa"/>
            <w:tcBorders>
              <w:top w:val="single" w:color="auto" w:sz="6"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bl>
    <w:p>
      <w:pPr>
        <w:spacing w:beforeLines="0" w:afterLines="0"/>
        <w:jc w:val="left"/>
        <w:rPr>
          <w:rFonts w:hint="eastAsia" w:ascii="楷体_GB2312" w:hAnsi="宋体" w:eastAsia="楷体_GB2312"/>
          <w:b/>
          <w:color w:val="000000"/>
          <w:sz w:val="32"/>
          <w:szCs w:val="22"/>
          <w:highlight w:val="none"/>
        </w:rPr>
      </w:pPr>
    </w:p>
    <w:p>
      <w:pPr>
        <w:spacing w:beforeLines="0" w:afterLines="0"/>
        <w:jc w:val="center"/>
        <w:rPr>
          <w:rFonts w:hint="eastAsia" w:ascii="楷体_GB2312" w:hAnsi="宋体" w:eastAsia="楷体_GB2312"/>
          <w:b/>
          <w:color w:val="000000"/>
          <w:sz w:val="32"/>
          <w:szCs w:val="22"/>
          <w:highlight w:val="none"/>
        </w:rPr>
        <w:sectPr>
          <w:footerReference r:id="rId13" w:type="first"/>
          <w:footerReference r:id="rId12" w:type="default"/>
          <w:type w:val="oddPage"/>
          <w:pgSz w:w="16838" w:h="11906" w:orient="landscape"/>
          <w:pgMar w:top="1247" w:right="1418" w:bottom="1304" w:left="1418" w:header="851" w:footer="992" w:gutter="0"/>
          <w:lnNumType w:countBy="0" w:distance="360"/>
          <w:pgNumType w:fmt="decimal"/>
          <w:cols w:space="720" w:num="1"/>
          <w:titlePg/>
          <w:docGrid w:type="linesAndChars" w:linePitch="312" w:charSpace="0"/>
        </w:sectPr>
      </w:pP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七、质量检测人员情况一览表</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027"/>
        <w:gridCol w:w="650"/>
        <w:gridCol w:w="820"/>
        <w:gridCol w:w="837"/>
        <w:gridCol w:w="1333"/>
        <w:gridCol w:w="1000"/>
        <w:gridCol w:w="999"/>
        <w:gridCol w:w="1903"/>
        <w:gridCol w:w="1338"/>
        <w:gridCol w:w="1219"/>
        <w:gridCol w:w="1296"/>
        <w:gridCol w:w="1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15" w:hRule="atLeas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序号</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姓名</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性别</w:t>
            </w: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年龄</w:t>
            </w: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学历</w:t>
            </w: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专业</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职称证书号</w:t>
            </w: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身份证号码</w:t>
            </w: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从事检测</w:t>
            </w:r>
          </w:p>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专项资质</w:t>
            </w: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从事检测</w:t>
            </w:r>
          </w:p>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工作年限</w:t>
            </w: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所在检测场所地址</w:t>
            </w: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1</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2</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3</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4</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5</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6</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7</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8</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9</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80" w:hRule="exact"/>
        </w:trPr>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r>
              <w:rPr>
                <w:rFonts w:hint="eastAsia" w:ascii="宋体" w:hAnsi="宋体"/>
                <w:color w:val="000000"/>
                <w:sz w:val="21"/>
                <w:szCs w:val="21"/>
                <w:highlight w:val="none"/>
              </w:rPr>
              <w:t>…</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33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1"/>
                <w:szCs w:val="21"/>
                <w:highlight w:val="none"/>
              </w:rPr>
            </w:pPr>
          </w:p>
        </w:tc>
      </w:tr>
    </w:tbl>
    <w:p>
      <w:pPr>
        <w:spacing w:beforeLines="0" w:afterLines="0"/>
        <w:jc w:val="center"/>
        <w:rPr>
          <w:rFonts w:hint="eastAsia" w:ascii="楷体_GB2312" w:hAnsi="宋体" w:eastAsia="楷体_GB2312"/>
          <w:color w:val="000000"/>
          <w:sz w:val="32"/>
          <w:szCs w:val="22"/>
          <w:highlight w:val="none"/>
        </w:rPr>
      </w:pPr>
      <w:r>
        <w:rPr>
          <w:rFonts w:hint="eastAsia" w:ascii="楷体_GB2312" w:hAnsi="宋体" w:eastAsia="楷体_GB2312"/>
          <w:b/>
          <w:color w:val="000000"/>
          <w:sz w:val="32"/>
          <w:szCs w:val="22"/>
          <w:highlight w:val="none"/>
        </w:rPr>
        <w:br w:type="page"/>
      </w:r>
      <w:r>
        <w:rPr>
          <w:rFonts w:hint="eastAsia" w:ascii="方正小标宋简体" w:hAnsi="方正小标宋简体" w:eastAsia="方正小标宋简体" w:cs="方正小标宋简体"/>
          <w:color w:val="000000"/>
          <w:sz w:val="44"/>
          <w:szCs w:val="44"/>
          <w:highlight w:val="none"/>
        </w:rPr>
        <w:t>八、主要仪器设备（检测项目）及其检定/校准一览表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761"/>
        <w:gridCol w:w="1138"/>
        <w:gridCol w:w="1288"/>
        <w:gridCol w:w="1078"/>
        <w:gridCol w:w="851"/>
        <w:gridCol w:w="1033"/>
        <w:gridCol w:w="1470"/>
        <w:gridCol w:w="1125"/>
        <w:gridCol w:w="1560"/>
        <w:gridCol w:w="1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276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156" w:beforeLines="50" w:afterLines="0" w:line="240" w:lineRule="exact"/>
              <w:ind w:right="7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主要仪器设备</w:t>
            </w:r>
          </w:p>
          <w:p>
            <w:pPr>
              <w:spacing w:beforeLines="0" w:afterLines="0" w:line="280" w:lineRule="exact"/>
              <w:ind w:right="7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名称/型号/规格</w:t>
            </w:r>
          </w:p>
        </w:tc>
        <w:tc>
          <w:tcPr>
            <w:tcW w:w="24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技 术 指 标</w:t>
            </w:r>
          </w:p>
        </w:tc>
        <w:tc>
          <w:tcPr>
            <w:tcW w:w="107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检定/</w:t>
            </w:r>
          </w:p>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校准机构</w:t>
            </w:r>
          </w:p>
        </w:tc>
        <w:tc>
          <w:tcPr>
            <w:tcW w:w="85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有效</w:t>
            </w:r>
          </w:p>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日期</w:t>
            </w:r>
          </w:p>
        </w:tc>
        <w:tc>
          <w:tcPr>
            <w:tcW w:w="1033"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自检/校项目</w:t>
            </w:r>
          </w:p>
        </w:tc>
        <w:tc>
          <w:tcPr>
            <w:tcW w:w="147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8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自检/校规范名称及编号</w:t>
            </w:r>
          </w:p>
        </w:tc>
        <w:tc>
          <w:tcPr>
            <w:tcW w:w="11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检测项目</w:t>
            </w:r>
          </w:p>
        </w:tc>
        <w:tc>
          <w:tcPr>
            <w:tcW w:w="156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检测场所地址</w:t>
            </w:r>
          </w:p>
        </w:tc>
        <w:tc>
          <w:tcPr>
            <w:tcW w:w="1127"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59" w:hRule="atLeast"/>
          <w:jc w:val="center"/>
        </w:trPr>
        <w:tc>
          <w:tcPr>
            <w:tcW w:w="72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276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测量范围</w:t>
            </w: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准确度等级/不确定度</w:t>
            </w:r>
          </w:p>
        </w:tc>
        <w:tc>
          <w:tcPr>
            <w:tcW w:w="107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85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0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47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1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56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c>
          <w:tcPr>
            <w:tcW w:w="1127" w:type="dxa"/>
            <w:vMerge w:val="continue"/>
            <w:tcBorders>
              <w:left w:val="single" w:color="auto" w:sz="6" w:space="0"/>
              <w:bottom w:val="single" w:color="auto" w:sz="6" w:space="0"/>
              <w:right w:val="single" w:color="auto" w:sz="6" w:space="0"/>
              <w:tl2br w:val="nil"/>
              <w:tr2bl w:val="nil"/>
            </w:tcBorders>
            <w:noWrap w:val="0"/>
            <w:vAlign w:val="center"/>
          </w:tcPr>
          <w:p>
            <w:pPr>
              <w:widowControl/>
              <w:spacing w:beforeLines="0" w:afterLines="0" w:line="240" w:lineRule="exact"/>
              <w:jc w:val="left"/>
              <w:rPr>
                <w:rFonts w:hint="eastAsia" w:ascii="宋体" w:hAnsi="宋体" w:cs="宋体"/>
                <w:color w:val="000000"/>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1</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2</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3</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4</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5</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6</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6"/>
              <w:pBdr>
                <w:bottom w:val="none" w:color="auto" w:sz="0" w:space="0"/>
              </w:pBdr>
              <w:tabs>
                <w:tab w:val="clear" w:pos="4153"/>
                <w:tab w:val="clear" w:pos="8306"/>
              </w:tabs>
              <w:snapToGrid/>
              <w:spacing w:beforeLines="0" w:afterLines="0" w:line="240" w:lineRule="exact"/>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7</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8</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9</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atLeast"/>
          <w:jc w:val="center"/>
        </w:trPr>
        <w:tc>
          <w:tcPr>
            <w:tcW w:w="7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r>
              <w:rPr>
                <w:rFonts w:hint="eastAsia" w:ascii="宋体" w:hAnsi="宋体"/>
                <w:color w:val="000000"/>
                <w:sz w:val="24"/>
                <w:szCs w:val="20"/>
                <w:highlight w:val="none"/>
              </w:rPr>
              <w:t>…</w:t>
            </w:r>
          </w:p>
        </w:tc>
        <w:tc>
          <w:tcPr>
            <w:tcW w:w="27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2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8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color w:val="000000"/>
                <w:sz w:val="24"/>
                <w:szCs w:val="20"/>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eastAsia" w:ascii="宋体" w:hAnsi="宋体"/>
                <w:color w:val="000000"/>
                <w:sz w:val="24"/>
                <w:szCs w:val="20"/>
                <w:highlight w:val="none"/>
              </w:rPr>
            </w:pPr>
          </w:p>
        </w:tc>
        <w:tc>
          <w:tcPr>
            <w:tcW w:w="1125" w:type="dxa"/>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04"/>
              </w:tabs>
              <w:spacing w:beforeLines="0" w:afterLines="0" w:line="240" w:lineRule="exact"/>
              <w:rPr>
                <w:rFonts w:hint="eastAsia" w:ascii="宋体" w:hAnsi="宋体"/>
                <w:color w:val="000000"/>
                <w:sz w:val="24"/>
                <w:szCs w:val="20"/>
                <w:highlight w:val="none"/>
              </w:rPr>
            </w:pPr>
          </w:p>
        </w:tc>
        <w:tc>
          <w:tcPr>
            <w:tcW w:w="1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c>
          <w:tcPr>
            <w:tcW w:w="11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rPr>
                <w:rFonts w:hint="default"/>
                <w:color w:val="000000"/>
                <w:sz w:val="21"/>
                <w:szCs w:val="22"/>
                <w:highlight w:val="none"/>
              </w:rPr>
            </w:pPr>
          </w:p>
        </w:tc>
      </w:tr>
    </w:tbl>
    <w:p>
      <w:pPr>
        <w:spacing w:beforeLines="0" w:after="120" w:afterLines="0"/>
        <w:rPr>
          <w:rFonts w:hint="eastAsia" w:ascii="宋体" w:hAnsi="宋体"/>
          <w:b/>
          <w:color w:val="000000"/>
          <w:sz w:val="32"/>
          <w:szCs w:val="22"/>
          <w:highlight w:val="none"/>
        </w:rPr>
        <w:sectPr>
          <w:footerReference r:id="rId15" w:type="first"/>
          <w:footerReference r:id="rId14" w:type="default"/>
          <w:pgSz w:w="16838" w:h="11906" w:orient="landscape"/>
          <w:pgMar w:top="1247" w:right="1418" w:bottom="1304" w:left="1418" w:header="851" w:footer="992" w:gutter="0"/>
          <w:lnNumType w:countBy="0" w:distance="360"/>
          <w:pgNumType w:fmt="decimal"/>
          <w:cols w:space="720" w:num="1"/>
          <w:titlePg/>
          <w:docGrid w:type="linesAndChars" w:linePitch="312" w:charSpace="0"/>
        </w:sectPr>
      </w:pP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九、检测专项及检测能力表</w:t>
      </w:r>
    </w:p>
    <w:p>
      <w:pPr>
        <w:spacing w:beforeLines="0" w:afterLines="0"/>
        <w:jc w:val="left"/>
        <w:rPr>
          <w:rFonts w:hint="eastAsia" w:ascii="黑体" w:hAnsi="黑体" w:eastAsia="黑体" w:cs="黑体"/>
          <w:color w:val="000000"/>
          <w:sz w:val="28"/>
          <w:szCs w:val="28"/>
          <w:highlight w:val="none"/>
          <w:u w:val="single"/>
        </w:rPr>
      </w:pPr>
      <w:r>
        <w:rPr>
          <w:rFonts w:hint="eastAsia" w:ascii="仿宋_GB2312" w:hAnsi="仿宋_GB2312" w:eastAsia="仿宋_GB2312" w:cs="仿宋_GB2312"/>
          <w:color w:val="000000"/>
          <w:sz w:val="24"/>
          <w:szCs w:val="24"/>
          <w:highlight w:val="none"/>
        </w:rPr>
        <w:t xml:space="preserve">检测（场所）地址1：   </w:t>
      </w:r>
      <w:r>
        <w:rPr>
          <w:rFonts w:hint="eastAsia" w:ascii="宋体" w:hAnsi="宋体" w:cs="宋体"/>
          <w:b/>
          <w:color w:val="000000"/>
          <w:sz w:val="24"/>
          <w:szCs w:val="24"/>
          <w:highlight w:val="none"/>
        </w:rPr>
        <w:t xml:space="preserve">                            </w:t>
      </w:r>
      <w:r>
        <w:rPr>
          <w:rFonts w:hint="eastAsia" w:ascii="仿宋_GB2312" w:eastAsia="仿宋_GB2312"/>
          <w:color w:val="000000"/>
          <w:sz w:val="21"/>
          <w:szCs w:val="22"/>
          <w:highlight w:val="none"/>
        </w:rPr>
        <w:t>第    页（共    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72"/>
        <w:gridCol w:w="2244"/>
        <w:gridCol w:w="224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5" w:hRule="atLeast"/>
          <w:tblHeader/>
          <w:jc w:val="center"/>
        </w:trPr>
        <w:tc>
          <w:tcPr>
            <w:tcW w:w="100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检测专项</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检测项目</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必备参数</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可选参数</w:t>
            </w: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blHeader/>
          <w:jc w:val="center"/>
        </w:trPr>
        <w:tc>
          <w:tcPr>
            <w:tcW w:w="1006" w:type="dxa"/>
            <w:vMerge w:val="restar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4"/>
                <w:szCs w:val="24"/>
                <w:highlight w:val="none"/>
              </w:rPr>
            </w:pPr>
          </w:p>
        </w:tc>
        <w:tc>
          <w:tcPr>
            <w:tcW w:w="12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4"/>
                <w:szCs w:val="24"/>
                <w:highlight w:val="none"/>
              </w:rPr>
            </w:pPr>
          </w:p>
        </w:tc>
      </w:tr>
    </w:tbl>
    <w:p>
      <w:pPr>
        <w:pStyle w:val="3"/>
        <w:spacing w:beforeLines="0" w:afterLines="0"/>
        <w:rPr>
          <w:rFonts w:hint="eastAsia" w:ascii="楷体_GB2312" w:hAnsi="宋体" w:eastAsia="楷体_GB2312"/>
          <w:b/>
          <w:color w:val="000000"/>
          <w:sz w:val="32"/>
          <w:szCs w:val="32"/>
          <w:highlight w:val="none"/>
        </w:rPr>
      </w:pPr>
      <w:r>
        <w:rPr>
          <w:rFonts w:hint="eastAsia" w:ascii="仿宋_GB2312" w:eastAsia="仿宋_GB2312"/>
          <w:b/>
          <w:color w:val="000000"/>
          <w:sz w:val="18"/>
          <w:szCs w:val="18"/>
          <w:highlight w:val="none"/>
        </w:rPr>
        <w:t>注：此表按照检测场所地址分别填写。</w:t>
      </w:r>
    </w:p>
    <w:p>
      <w:pPr>
        <w:spacing w:beforeLines="0" w:afterLines="0"/>
        <w:jc w:val="center"/>
        <w:rPr>
          <w:rFonts w:hint="eastAsia" w:ascii="楷体_GB2312" w:hAnsi="宋体" w:eastAsia="楷体_GB2312"/>
          <w:color w:val="000000"/>
          <w:sz w:val="32"/>
          <w:szCs w:val="22"/>
          <w:highlight w:val="none"/>
        </w:rPr>
      </w:pPr>
      <w:r>
        <w:rPr>
          <w:rFonts w:hint="eastAsia" w:ascii="楷体_GB2312" w:hAnsi="宋体" w:eastAsia="楷体_GB2312"/>
          <w:color w:val="000000"/>
          <w:sz w:val="32"/>
          <w:szCs w:val="22"/>
          <w:highlight w:val="none"/>
        </w:rPr>
        <w:br w:type="page"/>
      </w:r>
      <w:r>
        <w:rPr>
          <w:rFonts w:hint="eastAsia" w:ascii="方正小标宋简体" w:hAnsi="方正小标宋简体" w:eastAsia="方正小标宋简体" w:cs="方正小标宋简体"/>
          <w:color w:val="000000"/>
          <w:sz w:val="44"/>
          <w:szCs w:val="44"/>
          <w:highlight w:val="none"/>
        </w:rPr>
        <w:t>十、报告批准人汇总表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10"/>
        <w:gridCol w:w="1328"/>
        <w:gridCol w:w="3554"/>
        <w:gridCol w:w="137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7" w:hRule="atLeas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职务/职称</w:t>
            </w: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签字范围</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对应检测场所地址</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45"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1</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例：</w:t>
            </w:r>
          </w:p>
          <w:p>
            <w:pPr>
              <w:spacing w:beforeLines="0" w:afterLines="0"/>
              <w:rPr>
                <w:rFonts w:hint="default"/>
                <w:color w:val="000000"/>
                <w:sz w:val="21"/>
                <w:szCs w:val="22"/>
                <w:highlight w:val="none"/>
              </w:rPr>
            </w:pPr>
            <w:r>
              <w:rPr>
                <w:rFonts w:hint="eastAsia"/>
                <w:b/>
                <w:color w:val="000000"/>
                <w:sz w:val="21"/>
                <w:szCs w:val="22"/>
                <w:highlight w:val="none"/>
              </w:rPr>
              <w:t>建筑材料及构配件：</w:t>
            </w:r>
            <w:r>
              <w:rPr>
                <w:rFonts w:hint="eastAsia"/>
                <w:color w:val="000000"/>
                <w:sz w:val="21"/>
                <w:szCs w:val="22"/>
                <w:highlight w:val="none"/>
              </w:rPr>
              <w:t>水泥，钢筋（含焊接与机械连接），骨料/集料，防水材料及防水密封材料</w:t>
            </w:r>
          </w:p>
          <w:p>
            <w:pPr>
              <w:spacing w:beforeLines="0" w:afterLines="0"/>
              <w:rPr>
                <w:rFonts w:hint="default"/>
                <w:color w:val="000000"/>
                <w:sz w:val="21"/>
                <w:szCs w:val="22"/>
                <w:highlight w:val="none"/>
              </w:rPr>
            </w:pPr>
            <w:r>
              <w:rPr>
                <w:rFonts w:hint="eastAsia"/>
                <w:b/>
                <w:color w:val="000000"/>
                <w:sz w:val="21"/>
                <w:szCs w:val="22"/>
                <w:highlight w:val="none"/>
              </w:rPr>
              <w:t>主体结构及装饰装修：</w:t>
            </w:r>
            <w:r>
              <w:rPr>
                <w:rFonts w:hint="eastAsia"/>
                <w:color w:val="000000"/>
                <w:sz w:val="21"/>
                <w:szCs w:val="22"/>
                <w:highlight w:val="none"/>
              </w:rPr>
              <w:t>混凝土结构构件强度、砌体结构构件强度现场检测，钢筋及保护层厚度检测，植筋锚固力检</w:t>
            </w:r>
            <w:r>
              <w:rPr>
                <w:rFonts w:hint="eastAsia" w:ascii="宋体" w:hAnsi="宋体" w:cs="宋体"/>
                <w:color w:val="000000"/>
                <w:kern w:val="0"/>
                <w:sz w:val="20"/>
                <w:szCs w:val="20"/>
                <w:highlight w:val="none"/>
              </w:rPr>
              <w:t>验</w:t>
            </w: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1"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2</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4"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3</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1"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4</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9" w:hRule="exact"/>
          <w:jc w:val="center"/>
        </w:trPr>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w:t>
            </w:r>
          </w:p>
        </w:tc>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35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3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bl>
    <w:p>
      <w:pPr>
        <w:pStyle w:val="3"/>
        <w:spacing w:beforeLines="0" w:afterLines="0"/>
        <w:rPr>
          <w:rFonts w:hint="default"/>
          <w:color w:val="000000"/>
          <w:sz w:val="20"/>
          <w:szCs w:val="32"/>
          <w:highlight w:val="none"/>
        </w:rPr>
      </w:pPr>
      <w:r>
        <w:rPr>
          <w:rFonts w:hint="eastAsia" w:ascii="仿宋_GB2312" w:eastAsia="仿宋_GB2312"/>
          <w:b/>
          <w:color w:val="000000"/>
          <w:sz w:val="18"/>
          <w:szCs w:val="18"/>
          <w:highlight w:val="none"/>
        </w:rPr>
        <w:t>注：签字范围以检测专项中的检测项目为单位填写。</w:t>
      </w:r>
    </w:p>
    <w:p>
      <w:pPr>
        <w:spacing w:beforeLines="0" w:afterLines="0"/>
        <w:jc w:val="center"/>
        <w:rPr>
          <w:rFonts w:hint="eastAsia" w:ascii="楷体_GB2312" w:hAnsi="宋体" w:eastAsia="楷体_GB2312"/>
          <w:color w:val="000000"/>
          <w:sz w:val="32"/>
          <w:szCs w:val="22"/>
          <w:highlight w:val="none"/>
        </w:rPr>
      </w:pPr>
      <w:r>
        <w:rPr>
          <w:rFonts w:hint="eastAsia" w:ascii="楷体_GB2312" w:hAnsi="宋体" w:eastAsia="楷体_GB2312"/>
          <w:color w:val="000000"/>
          <w:sz w:val="32"/>
          <w:szCs w:val="22"/>
          <w:highlight w:val="none"/>
        </w:rPr>
        <w:br w:type="page"/>
      </w:r>
      <w:r>
        <w:rPr>
          <w:rFonts w:hint="eastAsia" w:ascii="方正小标宋简体" w:hAnsi="方正小标宋简体" w:eastAsia="方正小标宋简体" w:cs="方正小标宋简体"/>
          <w:color w:val="000000"/>
          <w:sz w:val="44"/>
          <w:szCs w:val="44"/>
          <w:highlight w:val="none"/>
        </w:rPr>
        <w:t>十一、审批情况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1"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检测单位申报</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9" w:beforeLines="50" w:afterLines="0"/>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本单位申请以下建设工程质量检测机构资质：</w:t>
            </w:r>
          </w:p>
          <w:p>
            <w:pPr>
              <w:spacing w:before="159" w:beforeLines="5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一、综合资质                  □</w:t>
            </w:r>
          </w:p>
          <w:p>
            <w:pPr>
              <w:spacing w:before="159" w:beforeLines="5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二、专项资质</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1、建筑材料及构配件           □           6、建筑幕墙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2、主体结构及装饰装修         □           7、市政工程材料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3、钢结构                     □           8、道路工程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4、地基基础                   □           9、桥梁及地下工程             □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5、建筑节能                   □</w:t>
            </w:r>
          </w:p>
          <w:p>
            <w:pPr>
              <w:widowControl/>
              <w:spacing w:beforeLines="0" w:afterLines="0"/>
              <w:jc w:val="left"/>
              <w:rPr>
                <w:rFonts w:hint="eastAsia" w:ascii="宋体" w:hAnsi="宋体" w:cs="宋体"/>
                <w:color w:val="000000"/>
                <w:sz w:val="21"/>
                <w:szCs w:val="21"/>
                <w:highlight w:val="none"/>
              </w:rPr>
            </w:pPr>
          </w:p>
          <w:p>
            <w:pPr>
              <w:pStyle w:val="3"/>
              <w:spacing w:beforeLines="0" w:afterLines="0"/>
              <w:rPr>
                <w:rFonts w:hint="eastAsia" w:ascii="宋体" w:hAnsi="宋体" w:cs="宋体"/>
                <w:color w:val="000000"/>
                <w:sz w:val="21"/>
                <w:szCs w:val="21"/>
                <w:highlight w:val="none"/>
              </w:rPr>
            </w:pPr>
          </w:p>
          <w:p>
            <w:pPr>
              <w:widowControl/>
              <w:spacing w:beforeLines="0" w:afterLines="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法定代表人签字：                      （公章）</w:t>
            </w:r>
          </w:p>
          <w:p>
            <w:pPr>
              <w:spacing w:beforeLines="0" w:afterLines="0"/>
              <w:jc w:val="right"/>
              <w:rPr>
                <w:rFonts w:hint="eastAsia" w:ascii="宋体" w:hAnsi="宋体" w:cs="宋体"/>
                <w:color w:val="000000"/>
                <w:sz w:val="21"/>
                <w:szCs w:val="21"/>
                <w:highlight w:val="none"/>
              </w:rPr>
            </w:pPr>
          </w:p>
          <w:p>
            <w:pPr>
              <w:spacing w:beforeLines="0" w:afterLines="0"/>
              <w:jc w:val="right"/>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年      月      日</w:t>
            </w:r>
          </w:p>
          <w:p>
            <w:pPr>
              <w:spacing w:beforeLines="0" w:afterLines="0"/>
              <w:jc w:val="right"/>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0"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资质许可机关审批意见</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经审查，该单位的以下资质符合要求，予以批准。</w:t>
            </w:r>
          </w:p>
          <w:p>
            <w:pPr>
              <w:spacing w:before="159" w:beforeLines="5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一、综合资质                  □</w:t>
            </w:r>
          </w:p>
          <w:p>
            <w:pPr>
              <w:spacing w:before="159" w:beforeLines="5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二、专项资质</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1、建筑材料及构配件           □           6、建筑幕墙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2、主体结构及装饰装修         □           7、市政工程材料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3、钢结构                     □           8、道路工程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4、地基基础                   □           9、桥梁及地下工程             □  </w:t>
            </w: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5、建筑节能                   □</w:t>
            </w:r>
          </w:p>
          <w:p>
            <w:pPr>
              <w:spacing w:beforeLines="0" w:afterLines="0"/>
              <w:rPr>
                <w:rFonts w:hint="eastAsia" w:ascii="宋体" w:hAnsi="宋体" w:cs="宋体"/>
                <w:color w:val="000000"/>
                <w:sz w:val="21"/>
                <w:szCs w:val="21"/>
                <w:highlight w:val="none"/>
              </w:rPr>
            </w:pPr>
          </w:p>
          <w:p>
            <w:pPr>
              <w:pStyle w:val="3"/>
              <w:spacing w:beforeLines="0" w:afterLines="0"/>
              <w:rPr>
                <w:rFonts w:hint="eastAsia" w:ascii="宋体" w:hAnsi="宋体" w:cs="宋体"/>
                <w:color w:val="000000"/>
                <w:sz w:val="21"/>
                <w:szCs w:val="21"/>
                <w:highlight w:val="none"/>
              </w:rPr>
            </w:pPr>
          </w:p>
          <w:p>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负责人签字：                        （公章）</w:t>
            </w:r>
          </w:p>
          <w:p>
            <w:pPr>
              <w:tabs>
                <w:tab w:val="left" w:pos="3330"/>
              </w:tabs>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p>
          <w:p>
            <w:pPr>
              <w:pStyle w:val="3"/>
              <w:spacing w:beforeLines="0" w:afterLines="0"/>
              <w:rPr>
                <w:rFonts w:hint="eastAsia" w:ascii="宋体" w:hAnsi="宋体" w:cs="宋体"/>
                <w:color w:val="000000"/>
                <w:sz w:val="21"/>
                <w:szCs w:val="21"/>
                <w:highlight w:val="none"/>
              </w:rPr>
            </w:pPr>
          </w:p>
          <w:p>
            <w:pPr>
              <w:tabs>
                <w:tab w:val="left" w:pos="3330"/>
              </w:tabs>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000000"/>
                <w:sz w:val="21"/>
                <w:szCs w:val="21"/>
                <w:highlight w:val="none"/>
              </w:rPr>
            </w:pPr>
            <w:r>
              <w:rPr>
                <w:rFonts w:hint="eastAsia" w:ascii="宋体"/>
                <w:color w:val="000000"/>
                <w:sz w:val="21"/>
                <w:szCs w:val="21"/>
                <w:highlight w:val="none"/>
              </w:rPr>
              <w:t>资质证书编号</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000000"/>
                <w:sz w:val="21"/>
                <w:szCs w:val="21"/>
                <w:highlight w:val="none"/>
              </w:rPr>
            </w:pPr>
            <w:r>
              <w:rPr>
                <w:rFonts w:hint="eastAsia" w:ascii="宋体"/>
                <w:color w:val="000000"/>
                <w:sz w:val="21"/>
                <w:szCs w:val="21"/>
                <w:highlight w:val="none"/>
              </w:rPr>
              <w:t>有   效   期</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000000"/>
                <w:sz w:val="21"/>
                <w:szCs w:val="21"/>
                <w:highlight w:val="none"/>
              </w:rPr>
            </w:pPr>
            <w:r>
              <w:rPr>
                <w:rFonts w:hint="eastAsia" w:ascii="宋体"/>
                <w:color w:val="000000"/>
                <w:sz w:val="21"/>
                <w:szCs w:val="21"/>
                <w:highlight w:val="none"/>
              </w:rPr>
              <w:t xml:space="preserve">         年    月    日        至              年    月     日</w:t>
            </w:r>
          </w:p>
        </w:tc>
      </w:tr>
    </w:tbl>
    <w:p>
      <w:pPr>
        <w:spacing w:beforeLines="0" w:afterLines="0"/>
        <w:rPr>
          <w:rFonts w:hint="eastAsia" w:ascii="宋体"/>
          <w:b/>
          <w:color w:val="000000"/>
          <w:sz w:val="18"/>
          <w:szCs w:val="18"/>
          <w:highlight w:val="none"/>
        </w:rPr>
      </w:pPr>
      <w:r>
        <w:rPr>
          <w:rFonts w:hint="eastAsia" w:ascii="仿宋_GB2312" w:eastAsia="仿宋_GB2312"/>
          <w:b/>
          <w:color w:val="000000"/>
          <w:sz w:val="18"/>
          <w:szCs w:val="18"/>
          <w:highlight w:val="none"/>
        </w:rPr>
        <w:t>注：建设行政主管部门审批意见中，在批准的项目后面的</w:t>
      </w:r>
      <w:r>
        <w:rPr>
          <w:rFonts w:hint="eastAsia" w:ascii="仿宋_GB2312" w:hAnsi="宋体" w:eastAsia="仿宋_GB2312"/>
          <w:b/>
          <w:color w:val="000000"/>
          <w:sz w:val="18"/>
          <w:szCs w:val="18"/>
          <w:highlight w:val="none"/>
        </w:rPr>
        <w:t>□中</w:t>
      </w:r>
      <w:r>
        <w:rPr>
          <w:rFonts w:hint="eastAsia" w:ascii="宋体"/>
          <w:b/>
          <w:color w:val="000000"/>
          <w:sz w:val="18"/>
          <w:szCs w:val="18"/>
          <w:highlight w:val="none"/>
        </w:rPr>
        <w:t>√</w:t>
      </w:r>
      <w:r>
        <w:rPr>
          <w:rFonts w:hint="eastAsia" w:ascii="仿宋_GB2312" w:hAnsi="宋体" w:eastAsia="仿宋_GB2312"/>
          <w:b/>
          <w:color w:val="000000"/>
          <w:sz w:val="18"/>
          <w:szCs w:val="18"/>
          <w:highlight w:val="none"/>
        </w:rPr>
        <w:t>，不予批准的项目</w:t>
      </w:r>
      <w:r>
        <w:rPr>
          <w:rFonts w:hint="eastAsia" w:ascii="仿宋_GB2312" w:eastAsia="仿宋_GB2312"/>
          <w:b/>
          <w:color w:val="000000"/>
          <w:sz w:val="18"/>
          <w:szCs w:val="18"/>
          <w:highlight w:val="none"/>
        </w:rPr>
        <w:t>后面的</w:t>
      </w:r>
      <w:r>
        <w:rPr>
          <w:rFonts w:hint="eastAsia" w:ascii="仿宋_GB2312" w:hAnsi="宋体" w:eastAsia="仿宋_GB2312"/>
          <w:b/>
          <w:color w:val="000000"/>
          <w:sz w:val="18"/>
          <w:szCs w:val="18"/>
          <w:highlight w:val="none"/>
        </w:rPr>
        <w:t>□中</w:t>
      </w:r>
      <w:r>
        <w:rPr>
          <w:rFonts w:hint="eastAsia" w:ascii="仿宋_GB2312" w:eastAsia="仿宋_GB2312"/>
          <w:b/>
          <w:color w:val="000000"/>
          <w:sz w:val="18"/>
          <w:szCs w:val="18"/>
          <w:highlight w:val="none"/>
        </w:rPr>
        <w:t>打</w:t>
      </w:r>
      <w:r>
        <w:rPr>
          <w:rFonts w:hint="eastAsia" w:ascii="宋体"/>
          <w:b/>
          <w:color w:val="000000"/>
          <w:sz w:val="18"/>
          <w:szCs w:val="18"/>
          <w:highlight w:val="none"/>
        </w:rPr>
        <w:t>×。</w:t>
      </w:r>
    </w:p>
    <w:p>
      <w:pPr>
        <w:spacing w:beforeLines="0" w:afterLines="0"/>
        <w:rPr>
          <w:rFonts w:hint="default" w:ascii="宋体"/>
          <w:b/>
          <w:color w:val="000000"/>
          <w:sz w:val="18"/>
          <w:szCs w:val="18"/>
          <w:highlight w:val="none"/>
        </w:rPr>
      </w:pPr>
    </w:p>
    <w:p>
      <w:pPr>
        <w:pStyle w:val="3"/>
        <w:spacing w:beforeLines="0" w:afterLines="0"/>
        <w:rPr>
          <w:rFonts w:hint="eastAsia" w:ascii="仿宋_GB2312" w:hAnsi="仿宋_GB2312" w:eastAsia="仿宋_GB2312" w:cs="仿宋_GB2312"/>
          <w:color w:val="000000"/>
          <w:sz w:val="30"/>
          <w:szCs w:val="30"/>
          <w:highlight w:val="none"/>
        </w:rPr>
        <w:sectPr>
          <w:footerReference r:id="rId16" w:type="default"/>
          <w:pgSz w:w="11906" w:h="16838"/>
          <w:pgMar w:top="2098" w:right="1474" w:bottom="1984" w:left="1587" w:header="851" w:footer="992" w:gutter="0"/>
          <w:lnNumType w:countBy="0" w:distance="360"/>
          <w:pgNumType w:fmt="decimal"/>
          <w:cols w:space="720" w:num="1"/>
          <w:docGrid w:type="lines" w:linePitch="318" w:charSpace="0"/>
        </w:sectPr>
      </w:pPr>
    </w:p>
    <w:p>
      <w:pPr>
        <w:pStyle w:val="3"/>
        <w:spacing w:beforeLines="0" w:afterLines="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pPr>
        <w:pStyle w:val="3"/>
        <w:spacing w:beforeLines="0" w:afterLines="0"/>
        <w:rPr>
          <w:rFonts w:hint="default"/>
          <w:color w:val="000000"/>
          <w:sz w:val="20"/>
          <w:szCs w:val="32"/>
          <w:highlight w:val="none"/>
        </w:rPr>
      </w:pPr>
    </w:p>
    <w:p>
      <w:pPr>
        <w:spacing w:beforeLines="0" w:afterLines="0"/>
        <w:jc w:val="center"/>
        <w:rPr>
          <w:rFonts w:hint="eastAsia" w:ascii="黑体" w:hAnsi="黑体" w:eastAsia="黑体" w:cs="黑体"/>
          <w:color w:val="000000"/>
          <w:sz w:val="52"/>
          <w:szCs w:val="52"/>
          <w:highlight w:val="none"/>
        </w:rPr>
      </w:pPr>
      <w:r>
        <w:rPr>
          <w:rFonts w:hint="eastAsia" w:ascii="黑体" w:hAnsi="黑体" w:eastAsia="黑体" w:cs="黑体"/>
          <w:color w:val="000000"/>
          <w:sz w:val="52"/>
          <w:szCs w:val="52"/>
          <w:highlight w:val="none"/>
        </w:rPr>
        <w:t>建设工程质量检测机构资质证书</w:t>
      </w:r>
    </w:p>
    <w:p>
      <w:pPr>
        <w:spacing w:beforeLines="0" w:afterLines="0"/>
        <w:jc w:val="center"/>
        <w:rPr>
          <w:rFonts w:hint="eastAsia" w:ascii="楷体" w:hAnsi="楷体" w:eastAsia="楷体" w:cs="楷体"/>
          <w:color w:val="000000"/>
          <w:sz w:val="32"/>
          <w:szCs w:val="32"/>
          <w:highlight w:val="none"/>
        </w:rPr>
      </w:pPr>
      <w:r>
        <w:rPr>
          <w:rFonts w:hint="eastAsia" w:ascii="黑体" w:hAnsi="黑体" w:eastAsia="黑体" w:cs="黑体"/>
          <w:color w:val="000000"/>
          <w:sz w:val="32"/>
          <w:szCs w:val="32"/>
          <w:highlight w:val="none"/>
        </w:rPr>
        <w:t>编号：</w:t>
      </w:r>
      <w:r>
        <w:rPr>
          <w:rFonts w:hint="eastAsia" w:ascii="楷体" w:hAnsi="楷体" w:eastAsia="楷体" w:cs="楷体"/>
          <w:color w:val="000000"/>
          <w:sz w:val="32"/>
          <w:szCs w:val="32"/>
          <w:highlight w:val="none"/>
        </w:rPr>
        <w:t xml:space="preserve">    建检字第     号</w:t>
      </w:r>
    </w:p>
    <w:p>
      <w:pPr>
        <w:pStyle w:val="3"/>
        <w:spacing w:beforeLines="0" w:afterLines="0" w:line="560" w:lineRule="exact"/>
        <w:rPr>
          <w:rFonts w:hint="eastAsia" w:ascii="楷体" w:hAnsi="楷体" w:eastAsia="楷体" w:cs="楷体"/>
          <w:color w:val="000000"/>
          <w:sz w:val="32"/>
          <w:szCs w:val="32"/>
          <w:highlight w:val="none"/>
        </w:rPr>
      </w:pPr>
    </w:p>
    <w:p>
      <w:pPr>
        <w:spacing w:beforeLines="0" w:afterLines="0" w:line="560" w:lineRule="exact"/>
        <w:jc w:val="lef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机构名称：</w:t>
      </w:r>
      <w:r>
        <w:rPr>
          <w:rFonts w:hint="eastAsia" w:ascii="仿宋_GB2312" w:hAnsi="仿宋_GB2312" w:eastAsia="仿宋_GB2312" w:cs="仿宋_GB2312"/>
          <w:color w:val="000000"/>
          <w:sz w:val="32"/>
          <w:szCs w:val="32"/>
          <w:highlight w:val="none"/>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统一社会信用代码：</w:t>
      </w:r>
      <w:r>
        <w:rPr>
          <w:rFonts w:hint="eastAsia" w:ascii="仿宋_GB2312" w:hAnsi="仿宋_GB2312" w:eastAsia="仿宋_GB2312" w:cs="仿宋_GB2312"/>
          <w:color w:val="000000"/>
          <w:sz w:val="32"/>
          <w:szCs w:val="32"/>
          <w:highlight w:val="none"/>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登记</w:t>
      </w: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p>
    <w:p>
      <w:pPr>
        <w:spacing w:beforeLines="0" w:afterLines="0" w:line="560" w:lineRule="exact"/>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rPr>
        <w:t>资质类别：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法定代表人：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技术负责人：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质量负责人：</w:t>
      </w:r>
      <w:r>
        <w:rPr>
          <w:rFonts w:hint="eastAsia" w:ascii="仿宋_GB2312" w:hAnsi="仿宋_GB2312" w:eastAsia="仿宋_GB2312" w:cs="仿宋_GB2312"/>
          <w:color w:val="000000"/>
          <w:sz w:val="32"/>
          <w:szCs w:val="32"/>
          <w:highlight w:val="none"/>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首次发证日期：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highlight w:val="none"/>
        </w:rPr>
        <w:t>有效期</w:t>
      </w:r>
      <w:r>
        <w:rPr>
          <w:rFonts w:hint="eastAsia" w:ascii="仿宋_GB2312" w:hAnsi="仿宋_GB2312" w:eastAsia="仿宋_GB2312" w:cs="仿宋_GB2312"/>
          <w:color w:val="000000"/>
          <w:sz w:val="32"/>
          <w:szCs w:val="32"/>
          <w:highlight w:val="none"/>
          <w:lang w:eastAsia="zh-CN"/>
        </w:rPr>
        <w:t>至</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p>
    <w:p>
      <w:pPr>
        <w:spacing w:beforeLines="0" w:afterLines="0" w:line="560" w:lineRule="exact"/>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检测</w:t>
      </w:r>
      <w:r>
        <w:rPr>
          <w:rFonts w:hint="eastAsia" w:ascii="仿宋_GB2312" w:hAnsi="仿宋_GB2312" w:eastAsia="仿宋_GB2312" w:cs="仿宋_GB2312"/>
          <w:color w:val="000000"/>
          <w:sz w:val="32"/>
          <w:szCs w:val="32"/>
          <w:highlight w:val="none"/>
          <w:lang w:eastAsia="zh-CN"/>
        </w:rPr>
        <w:t>专项：</w:t>
      </w:r>
      <w:r>
        <w:rPr>
          <w:rFonts w:hint="eastAsia" w:ascii="仿宋_GB2312" w:hAnsi="仿宋_GB2312" w:eastAsia="仿宋_GB2312" w:cs="仿宋_GB2312"/>
          <w:color w:val="000000"/>
          <w:sz w:val="32"/>
          <w:szCs w:val="32"/>
          <w:highlight w:val="none"/>
          <w:u w:val="single"/>
          <w:lang w:eastAsia="zh-CN"/>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eastAsia="zh-CN"/>
        </w:rPr>
        <w:t xml:space="preserve">  </w:t>
      </w:r>
    </w:p>
    <w:p>
      <w:pPr>
        <w:spacing w:beforeLines="0" w:afterLines="0" w:line="560" w:lineRule="exact"/>
        <w:jc w:val="left"/>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检测场所地址：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备注：《检测能力附表》和《检测报告批准人附表》附后</w:t>
      </w:r>
    </w:p>
    <w:p>
      <w:pPr>
        <w:spacing w:beforeLines="0" w:afterLines="0" w:line="560" w:lineRule="exact"/>
        <w:jc w:val="left"/>
        <w:rPr>
          <w:rFonts w:hint="eastAsia" w:ascii="黑体" w:hAnsi="黑体" w:eastAsia="黑体" w:cs="黑体"/>
          <w:color w:val="000000"/>
          <w:sz w:val="32"/>
          <w:szCs w:val="32"/>
          <w:highlight w:val="none"/>
        </w:rPr>
      </w:pPr>
    </w:p>
    <w:p>
      <w:pPr>
        <w:spacing w:beforeLines="0" w:afterLines="0" w:line="780" w:lineRule="exact"/>
        <w:rPr>
          <w:rFonts w:hint="default"/>
          <w:color w:val="000000"/>
          <w:sz w:val="21"/>
          <w:szCs w:val="22"/>
        </w:rPr>
      </w:pPr>
      <w:r>
        <w:rPr>
          <w:rFonts w:hint="eastAsia" w:ascii="黑体" w:hAnsi="黑体" w:eastAsia="黑体" w:cs="黑体"/>
          <w:color w:val="000000"/>
          <w:sz w:val="32"/>
          <w:szCs w:val="32"/>
        </w:rPr>
        <w:t xml:space="preserve">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发证机关：（公章）</w:t>
      </w:r>
    </w:p>
    <w:p>
      <w:pPr>
        <w:spacing w:beforeLines="0" w:afterLines="0"/>
        <w:jc w:val="left"/>
        <w:rPr>
          <w:rFonts w:hint="default"/>
          <w:color w:val="000000"/>
          <w:sz w:val="32"/>
          <w:szCs w:val="32"/>
        </w:rPr>
      </w:pPr>
      <w:r>
        <w:rPr>
          <w:rFonts w:hint="eastAsia" w:ascii="黑体" w:hAnsi="黑体" w:eastAsia="黑体" w:cs="黑体"/>
          <w:color w:val="000000"/>
          <w:sz w:val="32"/>
          <w:szCs w:val="32"/>
        </w:rPr>
        <w:t xml:space="preserve">                  发证日期：</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日</w:t>
      </w:r>
    </w:p>
    <w:p>
      <w:pPr>
        <w:spacing w:beforeLines="0" w:afterLines="0" w:line="400" w:lineRule="exact"/>
        <w:rPr>
          <w:rFonts w:hint="eastAsia" w:ascii="黑体" w:hAnsi="黑体" w:eastAsia="黑体" w:cs="黑体"/>
          <w:color w:val="000000"/>
          <w:sz w:val="21"/>
          <w:szCs w:val="21"/>
          <w:highlight w:val="none"/>
        </w:rPr>
      </w:pPr>
    </w:p>
    <w:p>
      <w:pPr>
        <w:spacing w:beforeLines="0" w:afterLines="0" w:line="52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          中华人民共和国住房和城乡建设部制</w:t>
      </w:r>
    </w:p>
    <w:p>
      <w:pPr>
        <w:pStyle w:val="3"/>
        <w:rPr>
          <w:rFonts w:hint="eastAsia" w:ascii="黑体" w:hAnsi="黑体" w:eastAsia="黑体" w:cs="黑体"/>
          <w:color w:val="000000"/>
          <w:sz w:val="32"/>
          <w:szCs w:val="32"/>
        </w:rPr>
      </w:pPr>
      <w:r>
        <w:rPr>
          <w:rFonts w:hint="eastAsia" w:ascii="黑体" w:hAnsi="黑体" w:eastAsia="黑体" w:cs="黑体"/>
          <w:color w:val="000000"/>
          <w:sz w:val="32"/>
          <w:szCs w:val="32"/>
          <w:highlight w:val="none"/>
        </w:rPr>
        <w:br w:type="page"/>
      </w:r>
      <w:r>
        <w:rPr>
          <w:rFonts w:hint="eastAsia" w:ascii="黑体" w:hAnsi="黑体" w:eastAsia="黑体" w:cs="黑体"/>
          <w:color w:val="000000"/>
          <w:sz w:val="32"/>
          <w:szCs w:val="32"/>
        </w:rPr>
        <w:t>附件2</w:t>
      </w:r>
    </w:p>
    <w:p>
      <w:pPr>
        <w:pStyle w:val="3"/>
        <w:rPr>
          <w:rFonts w:hint="default"/>
          <w:color w:val="000000"/>
          <w:sz w:val="20"/>
          <w:szCs w:val="32"/>
        </w:rPr>
      </w:pPr>
    </w:p>
    <w:p>
      <w:pPr>
        <w:spacing w:beforeLines="0" w:afterLines="0"/>
        <w:jc w:val="center"/>
        <w:rPr>
          <w:rFonts w:hint="eastAsia" w:ascii="黑体" w:hAnsi="黑体" w:eastAsia="黑体" w:cs="黑体"/>
          <w:color w:val="000000"/>
          <w:sz w:val="52"/>
          <w:szCs w:val="52"/>
        </w:rPr>
      </w:pPr>
      <w:r>
        <w:rPr>
          <w:rFonts w:hint="eastAsia" w:ascii="黑体" w:hAnsi="黑体" w:eastAsia="黑体" w:cs="黑体"/>
          <w:color w:val="000000"/>
          <w:sz w:val="52"/>
          <w:szCs w:val="52"/>
        </w:rPr>
        <w:t>建设工程质量检测机构资质证书</w:t>
      </w:r>
    </w:p>
    <w:p>
      <w:pPr>
        <w:spacing w:beforeLines="0" w:afterLines="0"/>
        <w:jc w:val="center"/>
        <w:rPr>
          <w:rFonts w:hint="eastAsia" w:ascii="楷体" w:hAnsi="楷体" w:eastAsia="楷体" w:cs="楷体"/>
          <w:color w:val="000000"/>
          <w:sz w:val="32"/>
          <w:szCs w:val="32"/>
        </w:rPr>
      </w:pPr>
      <w:r>
        <w:rPr>
          <w:rFonts w:hint="eastAsia" w:ascii="黑体" w:hAnsi="黑体" w:eastAsia="黑体" w:cs="黑体"/>
          <w:color w:val="000000"/>
          <w:sz w:val="32"/>
          <w:szCs w:val="32"/>
        </w:rPr>
        <w:t>编号：</w:t>
      </w:r>
      <w:r>
        <w:rPr>
          <w:rFonts w:hint="eastAsia" w:ascii="楷体" w:hAnsi="楷体" w:eastAsia="楷体" w:cs="楷体"/>
          <w:color w:val="000000"/>
          <w:sz w:val="32"/>
          <w:szCs w:val="32"/>
        </w:rPr>
        <w:t xml:space="preserve">    建检字第     号</w:t>
      </w:r>
    </w:p>
    <w:p>
      <w:pPr>
        <w:pStyle w:val="3"/>
        <w:spacing w:line="560" w:lineRule="exact"/>
        <w:rPr>
          <w:rFonts w:hint="eastAsia" w:ascii="楷体" w:hAnsi="楷体" w:eastAsia="楷体" w:cs="楷体"/>
          <w:color w:val="000000"/>
          <w:sz w:val="32"/>
          <w:szCs w:val="32"/>
        </w:rPr>
      </w:pPr>
    </w:p>
    <w:p>
      <w:pPr>
        <w:spacing w:beforeLines="0" w:afterLines="0" w:line="560" w:lineRule="exact"/>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机构名称：</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登记地址：</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sz w:val="21"/>
          <w:szCs w:val="24"/>
        </w:rPr>
      </w:pPr>
      <w:r>
        <w:rPr>
          <w:rFonts w:hint="eastAsia" w:ascii="仿宋_GB2312" w:hAnsi="仿宋_GB2312" w:eastAsia="仿宋_GB2312" w:cs="仿宋_GB2312"/>
          <w:color w:val="000000"/>
          <w:sz w:val="32"/>
          <w:szCs w:val="32"/>
        </w:rPr>
        <w:t>资质类别：</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技术负责人：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质量负责人：</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首次发证日期：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有效期至：</w:t>
      </w:r>
      <w:r>
        <w:rPr>
          <w:rFonts w:hint="eastAsia" w:ascii="仿宋_GB2312" w:hAnsi="仿宋_GB2312" w:eastAsia="仿宋_GB2312" w:cs="仿宋_GB2312"/>
          <w:color w:val="000000"/>
          <w:sz w:val="32"/>
          <w:szCs w:val="32"/>
          <w:u w:val="single"/>
        </w:rPr>
        <w:t xml:space="preserve">          </w:t>
      </w:r>
    </w:p>
    <w:p>
      <w:pPr>
        <w:spacing w:beforeLines="0" w:afterLines="0" w:line="560" w:lineRule="exact"/>
        <w:jc w:val="left"/>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检测场所地址：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jc w:val="left"/>
        <w:rPr>
          <w:rFonts w:hint="eastAsia" w:ascii="仿宋_GB2312" w:hAnsi="仿宋_GB2312" w:eastAsia="仿宋_GB2312" w:cs="仿宋_GB2312"/>
          <w:color w:val="000000"/>
          <w:sz w:val="32"/>
          <w:szCs w:val="32"/>
        </w:rPr>
      </w:pPr>
    </w:p>
    <w:p>
      <w:pPr>
        <w:spacing w:line="560" w:lineRule="exact"/>
        <w:jc w:val="left"/>
        <w:rPr>
          <w:rFonts w:hint="eastAsia" w:ascii="仿宋_GB2312" w:hAnsi="仿宋_GB2312" w:eastAsia="仿宋_GB2312" w:cs="仿宋_GB2312"/>
          <w:color w:val="000000"/>
          <w:sz w:val="32"/>
          <w:szCs w:val="32"/>
        </w:rPr>
      </w:pPr>
    </w:p>
    <w:p>
      <w:pPr>
        <w:spacing w:beforeLines="0" w:afterLines="0" w:line="560" w:lineRule="exact"/>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备注：《检测能力附表》和《检测报告批准人附表》附后</w:t>
      </w:r>
    </w:p>
    <w:p>
      <w:pPr>
        <w:spacing w:beforeLines="0" w:afterLines="0"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beforeLines="0" w:afterLines="0" w:line="780" w:lineRule="exact"/>
        <w:rPr>
          <w:rFonts w:hint="default"/>
          <w:color w:val="000000"/>
          <w:sz w:val="21"/>
          <w:szCs w:val="22"/>
        </w:rPr>
      </w:pPr>
      <w:r>
        <w:rPr>
          <w:rFonts w:hint="eastAsia" w:ascii="黑体" w:hAnsi="黑体" w:eastAsia="黑体" w:cs="黑体"/>
          <w:color w:val="000000"/>
          <w:sz w:val="32"/>
          <w:szCs w:val="32"/>
        </w:rPr>
        <w:t xml:space="preserve">                  发证机关：（公章）</w:t>
      </w:r>
    </w:p>
    <w:p>
      <w:pPr>
        <w:spacing w:beforeLines="0" w:afterLines="0"/>
        <w:jc w:val="left"/>
        <w:rPr>
          <w:rFonts w:hint="default"/>
          <w:color w:val="000000"/>
          <w:sz w:val="32"/>
          <w:szCs w:val="32"/>
        </w:rPr>
      </w:pPr>
      <w:r>
        <w:rPr>
          <w:rFonts w:hint="eastAsia" w:ascii="黑体" w:hAnsi="黑体" w:eastAsia="黑体" w:cs="黑体"/>
          <w:color w:val="000000"/>
          <w:sz w:val="32"/>
          <w:szCs w:val="32"/>
        </w:rPr>
        <w:t xml:space="preserve">                  发证日期：</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黑体" w:hAnsi="黑体" w:eastAsia="黑体" w:cs="黑体"/>
          <w:color w:val="000000"/>
          <w:sz w:val="32"/>
          <w:szCs w:val="32"/>
        </w:rPr>
        <w:t>日</w:t>
      </w:r>
    </w:p>
    <w:p>
      <w:pPr>
        <w:spacing w:beforeLines="0" w:afterLines="0" w:line="400" w:lineRule="exact"/>
        <w:rPr>
          <w:rFonts w:hint="eastAsia" w:ascii="黑体" w:hAnsi="黑体" w:eastAsia="黑体" w:cs="黑体"/>
          <w:color w:val="000000"/>
          <w:sz w:val="21"/>
          <w:szCs w:val="21"/>
        </w:rPr>
      </w:pPr>
    </w:p>
    <w:p>
      <w:pPr>
        <w:spacing w:beforeLines="0" w:afterLines="0" w:line="5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中华人民共和国住房和城乡建设部制</w:t>
      </w:r>
    </w:p>
    <w:p>
      <w:pPr>
        <w:spacing w:beforeLines="0" w:afterLines="0" w:line="520" w:lineRule="exact"/>
        <w:rPr>
          <w:rFonts w:hint="eastAsia" w:ascii="方正小标宋简体" w:hAnsi="方正小标宋简体" w:eastAsia="方正小标宋简体" w:cs="方正小标宋简体"/>
          <w:color w:val="000000"/>
          <w:sz w:val="32"/>
          <w:szCs w:val="32"/>
          <w:highlight w:val="none"/>
        </w:rPr>
      </w:pPr>
      <w:r>
        <w:rPr>
          <w:rFonts w:hint="eastAsia" w:ascii="黑体" w:hAnsi="黑体" w:eastAsia="黑体" w:cs="黑体"/>
          <w:color w:val="000000"/>
          <w:sz w:val="32"/>
          <w:szCs w:val="32"/>
          <w:highlight w:val="none"/>
        </w:rPr>
        <w:br w:type="page"/>
      </w:r>
      <w:r>
        <w:rPr>
          <w:rFonts w:hint="eastAsia" w:ascii="黑体" w:hAnsi="黑体" w:eastAsia="黑体" w:cs="黑体"/>
          <w:color w:val="000000"/>
          <w:sz w:val="32"/>
          <w:szCs w:val="32"/>
          <w:highlight w:val="none"/>
        </w:rPr>
        <w:t>附表1</w:t>
      </w:r>
    </w:p>
    <w:p>
      <w:pPr>
        <w:spacing w:beforeLines="0" w:afterLines="0"/>
        <w:jc w:val="center"/>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检测能力附表</w:t>
      </w:r>
    </w:p>
    <w:p>
      <w:pPr>
        <w:spacing w:beforeLines="0" w:afterLines="0"/>
        <w:rPr>
          <w:rFonts w:hint="eastAsia" w:ascii="黑体" w:hAnsi="黑体" w:eastAsia="黑体" w:cs="黑体"/>
          <w:color w:val="000000"/>
          <w:sz w:val="24"/>
          <w:szCs w:val="24"/>
          <w:highlight w:val="none"/>
          <w:u w:val="single"/>
        </w:rPr>
      </w:pPr>
      <w:r>
        <w:rPr>
          <w:rFonts w:hint="eastAsia" w:ascii="黑体" w:hAnsi="黑体" w:eastAsia="黑体" w:cs="黑体"/>
          <w:color w:val="000000"/>
          <w:sz w:val="24"/>
          <w:szCs w:val="24"/>
          <w:highlight w:val="none"/>
        </w:rPr>
        <w:t>机构名称：</w:t>
      </w:r>
      <w:r>
        <w:rPr>
          <w:rFonts w:hint="eastAsia" w:ascii="黑体" w:hAnsi="黑体" w:eastAsia="黑体" w:cs="黑体"/>
          <w:color w:val="000000"/>
          <w:sz w:val="24"/>
          <w:szCs w:val="24"/>
          <w:highlight w:val="none"/>
          <w:u w:val="single"/>
        </w:rPr>
        <w:t xml:space="preserve">                      </w:t>
      </w:r>
      <w:r>
        <w:rPr>
          <w:rFonts w:hint="eastAsia" w:ascii="黑体" w:hAnsi="黑体" w:eastAsia="黑体" w:cs="黑体"/>
          <w:color w:val="000000"/>
          <w:sz w:val="24"/>
          <w:szCs w:val="24"/>
          <w:highlight w:val="none"/>
        </w:rPr>
        <w:t xml:space="preserve">        资质证书编号：</w:t>
      </w:r>
      <w:r>
        <w:rPr>
          <w:rFonts w:hint="eastAsia" w:ascii="楷体" w:hAnsi="楷体" w:eastAsia="楷体" w:cs="楷体"/>
          <w:color w:val="000000"/>
          <w:sz w:val="24"/>
          <w:szCs w:val="24"/>
          <w:highlight w:val="none"/>
        </w:rPr>
        <w:t xml:space="preserve">   建检字第     号</w:t>
      </w:r>
    </w:p>
    <w:p>
      <w:pPr>
        <w:spacing w:beforeLines="0" w:afterLines="0"/>
        <w:jc w:val="left"/>
        <w:rPr>
          <w:rFonts w:hint="eastAsia" w:ascii="黑体" w:hAnsi="黑体" w:eastAsia="黑体" w:cs="黑体"/>
          <w:color w:val="000000"/>
          <w:sz w:val="24"/>
          <w:szCs w:val="24"/>
          <w:highlight w:val="none"/>
          <w:u w:val="single"/>
        </w:rPr>
      </w:pPr>
      <w:r>
        <w:rPr>
          <w:rFonts w:hint="eastAsia" w:ascii="黑体" w:hAnsi="黑体" w:eastAsia="黑体" w:cs="黑体"/>
          <w:color w:val="000000"/>
          <w:sz w:val="24"/>
          <w:szCs w:val="24"/>
          <w:highlight w:val="none"/>
        </w:rPr>
        <w:t>检测场所地址</w:t>
      </w:r>
      <w:r>
        <w:rPr>
          <w:rFonts w:hint="eastAsia" w:ascii="方正小标宋简体" w:hAnsi="方正小标宋简体" w:eastAsia="方正小标宋简体" w:cs="方正小标宋简体"/>
          <w:color w:val="000000"/>
          <w:sz w:val="24"/>
          <w:szCs w:val="24"/>
          <w:highlight w:val="none"/>
        </w:rPr>
        <w:t>1</w:t>
      </w:r>
      <w:r>
        <w:rPr>
          <w:rFonts w:hint="eastAsia" w:ascii="黑体" w:hAnsi="黑体" w:eastAsia="黑体" w:cs="黑体"/>
          <w:color w:val="000000"/>
          <w:sz w:val="24"/>
          <w:szCs w:val="24"/>
          <w:highlight w:val="none"/>
        </w:rPr>
        <w:t>：</w:t>
      </w:r>
      <w:r>
        <w:rPr>
          <w:rFonts w:hint="eastAsia" w:ascii="黑体" w:hAnsi="黑体" w:eastAsia="黑体" w:cs="黑体"/>
          <w:color w:val="000000"/>
          <w:sz w:val="24"/>
          <w:szCs w:val="24"/>
          <w:highlight w:val="none"/>
          <w:u w:val="single"/>
        </w:rPr>
        <w:t xml:space="preserve">                     </w:t>
      </w:r>
      <w:r>
        <w:rPr>
          <w:rFonts w:hint="eastAsia" w:ascii="黑体" w:hAnsi="黑体" w:eastAsia="黑体" w:cs="黑体"/>
          <w:color w:val="000000"/>
          <w:sz w:val="24"/>
          <w:szCs w:val="24"/>
          <w:highlight w:val="none"/>
        </w:rPr>
        <w:t xml:space="preserve">   发证机关：</w:t>
      </w:r>
      <w:r>
        <w:rPr>
          <w:rFonts w:hint="eastAsia" w:ascii="黑体" w:hAnsi="黑体" w:eastAsia="黑体" w:cs="黑体"/>
          <w:color w:val="000000"/>
          <w:sz w:val="24"/>
          <w:szCs w:val="24"/>
          <w:highlight w:val="none"/>
          <w:u w:val="single"/>
        </w:rPr>
        <w:t xml:space="preserve">        （公章）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206"/>
        <w:gridCol w:w="2390"/>
        <w:gridCol w:w="2524"/>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5" w:hRule="atLeast"/>
          <w:tblHeader/>
          <w:jc w:val="center"/>
        </w:trPr>
        <w:tc>
          <w:tcPr>
            <w:tcW w:w="1058"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检测专项</w:t>
            </w:r>
          </w:p>
        </w:tc>
        <w:tc>
          <w:tcPr>
            <w:tcW w:w="12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检测项目</w:t>
            </w: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必备参数</w:t>
            </w: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可选参数</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blHeader/>
          <w:jc w:val="center"/>
        </w:trPr>
        <w:tc>
          <w:tcPr>
            <w:tcW w:w="1058" w:type="dxa"/>
            <w:vMerge w:val="restart"/>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30"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rPr>
                <w:rFonts w:hint="eastAsia" w:ascii="宋体" w:hAnsi="宋体" w:cs="宋体"/>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3" w:hRule="atLeast"/>
          <w:tblHeader/>
          <w:jc w:val="center"/>
        </w:trPr>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000000"/>
                <w:sz w:val="21"/>
                <w:szCs w:val="21"/>
                <w:highlight w:val="none"/>
              </w:rPr>
            </w:pPr>
          </w:p>
        </w:tc>
        <w:tc>
          <w:tcPr>
            <w:tcW w:w="12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p>
        </w:tc>
        <w:tc>
          <w:tcPr>
            <w:tcW w:w="239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2524"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000000"/>
                <w:sz w:val="21"/>
                <w:szCs w:val="21"/>
                <w:highlight w:val="none"/>
              </w:rPr>
            </w:pPr>
          </w:p>
        </w:tc>
      </w:tr>
    </w:tbl>
    <w:p>
      <w:pPr>
        <w:spacing w:beforeLines="0" w:afterLines="0"/>
        <w:jc w:val="lef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附表2</w:t>
      </w:r>
    </w:p>
    <w:p>
      <w:pPr>
        <w:spacing w:beforeLines="0" w:afterLine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检测报告批准人附表</w:t>
      </w:r>
    </w:p>
    <w:p>
      <w:pPr>
        <w:spacing w:beforeLines="0" w:afterLines="0"/>
        <w:rPr>
          <w:rFonts w:hint="eastAsia" w:ascii="黑体" w:hAnsi="黑体" w:eastAsia="黑体" w:cs="黑体"/>
          <w:color w:val="000000"/>
          <w:sz w:val="24"/>
          <w:szCs w:val="24"/>
          <w:highlight w:val="none"/>
          <w:u w:val="single"/>
        </w:rPr>
      </w:pPr>
      <w:r>
        <w:rPr>
          <w:rFonts w:hint="eastAsia" w:ascii="黑体" w:hAnsi="黑体" w:eastAsia="黑体" w:cs="黑体"/>
          <w:color w:val="000000"/>
          <w:sz w:val="24"/>
          <w:szCs w:val="24"/>
          <w:highlight w:val="none"/>
        </w:rPr>
        <w:t>机构名称：</w:t>
      </w:r>
      <w:r>
        <w:rPr>
          <w:rFonts w:hint="eastAsia" w:ascii="黑体" w:hAnsi="黑体" w:eastAsia="黑体" w:cs="黑体"/>
          <w:color w:val="000000"/>
          <w:sz w:val="24"/>
          <w:szCs w:val="24"/>
          <w:highlight w:val="none"/>
          <w:u w:val="single"/>
        </w:rPr>
        <w:t xml:space="preserve">                      </w:t>
      </w:r>
      <w:r>
        <w:rPr>
          <w:rFonts w:hint="eastAsia" w:ascii="黑体" w:hAnsi="黑体" w:eastAsia="黑体" w:cs="黑体"/>
          <w:color w:val="000000"/>
          <w:sz w:val="24"/>
          <w:szCs w:val="24"/>
          <w:highlight w:val="none"/>
        </w:rPr>
        <w:t xml:space="preserve">        资质证书编号：</w:t>
      </w:r>
      <w:r>
        <w:rPr>
          <w:rFonts w:hint="eastAsia" w:ascii="楷体" w:hAnsi="楷体" w:eastAsia="楷体" w:cs="楷体"/>
          <w:color w:val="000000"/>
          <w:sz w:val="24"/>
          <w:szCs w:val="24"/>
          <w:highlight w:val="none"/>
        </w:rPr>
        <w:t xml:space="preserve">   建检字第     号</w:t>
      </w:r>
    </w:p>
    <w:p>
      <w:pPr>
        <w:spacing w:beforeLines="0" w:afterLines="0"/>
        <w:jc w:val="left"/>
        <w:rPr>
          <w:rFonts w:hint="eastAsia" w:ascii="黑体" w:hAnsi="黑体" w:eastAsia="黑体" w:cs="黑体"/>
          <w:color w:val="000000"/>
          <w:sz w:val="24"/>
          <w:szCs w:val="24"/>
          <w:highlight w:val="none"/>
          <w:u w:val="single"/>
        </w:rPr>
      </w:pPr>
      <w:r>
        <w:rPr>
          <w:rFonts w:hint="eastAsia" w:ascii="黑体" w:hAnsi="黑体" w:eastAsia="黑体" w:cs="黑体"/>
          <w:color w:val="000000"/>
          <w:sz w:val="24"/>
          <w:szCs w:val="24"/>
          <w:highlight w:val="none"/>
        </w:rPr>
        <w:t>检测场所地址</w:t>
      </w:r>
      <w:r>
        <w:rPr>
          <w:rFonts w:hint="eastAsia" w:ascii="方正小标宋简体" w:hAnsi="方正小标宋简体" w:eastAsia="方正小标宋简体" w:cs="方正小标宋简体"/>
          <w:color w:val="000000"/>
          <w:sz w:val="24"/>
          <w:szCs w:val="24"/>
          <w:highlight w:val="none"/>
        </w:rPr>
        <w:t>1</w:t>
      </w:r>
      <w:r>
        <w:rPr>
          <w:rFonts w:hint="eastAsia" w:ascii="黑体" w:hAnsi="黑体" w:eastAsia="黑体" w:cs="黑体"/>
          <w:color w:val="000000"/>
          <w:sz w:val="24"/>
          <w:szCs w:val="24"/>
          <w:highlight w:val="none"/>
        </w:rPr>
        <w:t>：</w:t>
      </w:r>
      <w:r>
        <w:rPr>
          <w:rFonts w:hint="eastAsia" w:ascii="黑体" w:hAnsi="黑体" w:eastAsia="黑体" w:cs="黑体"/>
          <w:color w:val="000000"/>
          <w:sz w:val="24"/>
          <w:szCs w:val="24"/>
          <w:highlight w:val="none"/>
          <w:u w:val="single"/>
        </w:rPr>
        <w:t xml:space="preserve">                     </w:t>
      </w:r>
      <w:r>
        <w:rPr>
          <w:rFonts w:hint="eastAsia" w:ascii="黑体" w:hAnsi="黑体" w:eastAsia="黑体" w:cs="黑体"/>
          <w:color w:val="000000"/>
          <w:sz w:val="24"/>
          <w:szCs w:val="24"/>
          <w:highlight w:val="none"/>
        </w:rPr>
        <w:t xml:space="preserve">    发证机关：</w:t>
      </w:r>
      <w:r>
        <w:rPr>
          <w:rFonts w:hint="eastAsia" w:ascii="黑体" w:hAnsi="黑体" w:eastAsia="黑体" w:cs="黑体"/>
          <w:color w:val="000000"/>
          <w:sz w:val="24"/>
          <w:szCs w:val="24"/>
          <w:highlight w:val="none"/>
          <w:u w:val="single"/>
        </w:rPr>
        <w:t xml:space="preserve">        （公章）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50"/>
        <w:gridCol w:w="1470"/>
        <w:gridCol w:w="412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7" w:hRule="atLeas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姓名</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职务/职称</w:t>
            </w: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批准范围</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78"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1</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例：</w:t>
            </w:r>
          </w:p>
          <w:p>
            <w:pPr>
              <w:spacing w:beforeLines="0" w:afterLines="0"/>
              <w:rPr>
                <w:rFonts w:hint="default"/>
                <w:color w:val="000000"/>
                <w:sz w:val="21"/>
                <w:szCs w:val="22"/>
                <w:highlight w:val="none"/>
              </w:rPr>
            </w:pPr>
            <w:r>
              <w:rPr>
                <w:rFonts w:hint="eastAsia"/>
                <w:b/>
                <w:color w:val="000000"/>
                <w:sz w:val="21"/>
                <w:szCs w:val="22"/>
                <w:highlight w:val="none"/>
              </w:rPr>
              <w:t>建筑材料及构配件：</w:t>
            </w:r>
            <w:r>
              <w:rPr>
                <w:rFonts w:hint="eastAsia"/>
                <w:color w:val="000000"/>
                <w:sz w:val="21"/>
                <w:szCs w:val="22"/>
                <w:highlight w:val="none"/>
              </w:rPr>
              <w:t>水泥，钢筋（含焊接与机械连接），骨料/集料，防水材料及防水密封材料</w:t>
            </w:r>
          </w:p>
          <w:p>
            <w:pPr>
              <w:spacing w:beforeLines="0" w:afterLines="0"/>
              <w:rPr>
                <w:rFonts w:hint="default"/>
                <w:color w:val="000000"/>
                <w:sz w:val="21"/>
                <w:szCs w:val="22"/>
                <w:highlight w:val="none"/>
              </w:rPr>
            </w:pPr>
            <w:r>
              <w:rPr>
                <w:rFonts w:hint="eastAsia"/>
                <w:b/>
                <w:color w:val="000000"/>
                <w:sz w:val="21"/>
                <w:szCs w:val="22"/>
                <w:highlight w:val="none"/>
              </w:rPr>
              <w:t>主体结构及装饰装修：</w:t>
            </w:r>
            <w:r>
              <w:rPr>
                <w:rFonts w:hint="eastAsia"/>
                <w:color w:val="000000"/>
                <w:sz w:val="21"/>
                <w:szCs w:val="22"/>
                <w:highlight w:val="none"/>
              </w:rPr>
              <w:t>混凝土结构构件强度、砌体结构构件强度现场检测，钢筋及保护层厚度检测，植筋锚固力检</w:t>
            </w:r>
            <w:r>
              <w:rPr>
                <w:rFonts w:hint="eastAsia" w:ascii="宋体" w:hAnsi="宋体" w:cs="宋体"/>
                <w:color w:val="000000"/>
                <w:kern w:val="0"/>
                <w:sz w:val="20"/>
                <w:szCs w:val="20"/>
                <w:highlight w:val="none"/>
              </w:rPr>
              <w:t>验</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2</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3</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2"/>
                <w:highlight w:val="none"/>
              </w:rPr>
              <w:t>4</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000000"/>
                <w:sz w:val="21"/>
                <w:szCs w:val="22"/>
                <w:highlight w:val="none"/>
              </w:rPr>
            </w:pPr>
            <w:r>
              <w:rPr>
                <w:rFonts w:hint="eastAsia" w:ascii="宋体" w:hAnsi="宋体" w:cs="宋体"/>
                <w:color w:val="000000"/>
                <w:sz w:val="21"/>
                <w:szCs w:val="21"/>
                <w:highlight w:val="none"/>
              </w:rPr>
              <w:t>5</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000000"/>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000000"/>
                <w:sz w:val="21"/>
                <w:szCs w:val="22"/>
                <w:highlight w:val="none"/>
              </w:rPr>
            </w:pPr>
          </w:p>
        </w:tc>
      </w:tr>
    </w:tbl>
    <w:p>
      <w:pPr>
        <w:rPr>
          <w:highlight w:val="none"/>
        </w:rPr>
      </w:pPr>
    </w:p>
    <w:sectPr>
      <w:type w:val="oddPage"/>
      <w:pgSz w:w="11906" w:h="16838"/>
      <w:pgMar w:top="2098" w:right="1474" w:bottom="1984" w:left="1587" w:header="851" w:footer="992" w:gutter="0"/>
      <w:paperSrc/>
      <w:lnNumType w:countBy="0" w:distance="36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MQPt8BAAC/AwAADgAAAGRycy9lMm9Eb2MueG1srVPBjtMwEL0j8Q+W&#10;7zTZI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PnnDlhaeDnH9/PP3+ff31j&#10;L6q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mMQPt8BAAC/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both"/>
      <w:rPr>
        <w:rFonts w:hint="default"/>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AY7l/3gEAAMA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firstLine="360"/>
      <w:jc w:val="center"/>
      <w:rPr>
        <w:rFonts w:hint="default"/>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2F7iW3gEAAMA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both"/>
      <w:rPr>
        <w:rFonts w:hint="default"/>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t0NPN8BAADA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rPr>
        <w:rFonts w:hint="default"/>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VtFCt8BAADA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ULWd4BAAC/AwAADgAAAGRycy9lMm9Eb2MueG1srVPNjtMwEL4j8Q6W&#10;7zTZC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KmROWBn7+/u3849f551f2&#10;7EX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NhQtZ3gEAAL8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  </w:t>
                          </w:r>
                        </w:p>
                      </w:txbxContent>
                    </wps:txbx>
                    <wps:bodyPr wrap="none" lIns="0" tIns="0" rIns="0" bIns="0" upright="0">
                      <a:spAutoFit/>
                    </wps:bodyPr>
                  </wps:wsp>
                </a:graphicData>
              </a:graphic>
            </wp:anchor>
          </w:drawing>
        </mc:Choice>
        <mc:Fallback>
          <w:pict>
            <v:shape id="文本框 4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DOc8kBAACa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yhx3OLAL9+/XX78uvz8Sl7W&#10;WZ8hQINp9wET0/jGjzl39gM6M+1RRZu/SIhgHNU9X9WVYyIiP6rXdV1hSGBsuSAOe3geIqS30luS&#10;jZZGHF9RlZ/eQ5pSl5Rczfk7bQz6eWPcXw7EzB6We596zFYa9+Pc+N53Z+Qz4ORb6nDRKTHvHAqb&#10;l2Qx4mLsF+MYoj70ZYtyPQivjwmbKL3lChPsXBhHVtj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80M5zyQEAAJoDAAAOAAAAAAAAAAEAIAAAAB4BAABkcnMvZTJvRG9j&#10;LnhtbFBLBQYAAAAABgAGAFkBAABZBQAAAAA=&#10;">
              <v:fill on="f" focussize="0,0"/>
              <v:stroke on="f"/>
              <v:imagedata o:title=""/>
              <o:lock v:ext="edit" aspectratio="f"/>
              <v:textbox inset="0mm,0mm,0mm,0mm" style="mso-fit-shape-to-text:t;">
                <w:txbxContent>
                  <w:p>
                    <w:pPr>
                      <w:pStyle w:val="5"/>
                      <w:rPr>
                        <w:rFonts w:hint="default" w:eastAsia="宋体"/>
                        <w:lang w:val="en-US" w:eastAsia="zh-CN"/>
                      </w:rPr>
                    </w:pPr>
                    <w:r>
                      <w:rPr>
                        <w:rFonts w:hint="eastAsia"/>
                        <w:lang w:eastAsia="zh-CN"/>
                      </w:rPr>
                      <w:t>—</w:t>
                    </w:r>
                    <w:r>
                      <w:rPr>
                        <w:rFonts w:hint="eastAsia"/>
                        <w:lang w:val="en-US" w:eastAsia="zh-CN"/>
                      </w:rP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d76yv3gEAAL8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6DwN8BAAC/AwAADgAAAGRycy9lMm9Eb2MueG1srVPBjtMwEL0j8Q+W&#10;7zTZSou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MlZ05YGvj5+7fzj1/nn1/Z&#10;9X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M6DwN8BAAC/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JRkF3gEAAL8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rPr>
        <w:rStyle w:val="10"/>
        <w:rFonts w:hint="default"/>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TURjs3gEAAL8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Style w:val="10"/>
        <w:rFonts w:hint="default"/>
        <w:sz w:val="18"/>
        <w:szCs w:val="18"/>
      </w:rPr>
      <w:t>9</w:t>
    </w:r>
  </w:p>
  <w:p>
    <w:pPr>
      <w:pStyle w:val="5"/>
      <w:spacing w:beforeLines="0" w:afterLines="0"/>
      <w:ind w:right="360" w:firstLine="360"/>
      <w:rPr>
        <w:rFonts w:hint="default"/>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jc w:val="center"/>
      <w:rPr>
        <w:rFonts w:hint="default"/>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uy9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JzG7oSlgZ+/fzv/+HX++ZVd&#10;v0z69AErSrsLlBiH136grZn9SM5Ee2jBpj8RYhQndU8XddUQmUyXVsvVqqSQpNh8IPzi4XoAjG+V&#10;tywZNQcaX1ZVHN9jHFPnlFTN+VttTB6hcX85CDN5itT72GOy4rAbJkI735yID70DqtN5+MJZT1tQ&#10;c0dLz5l550jktDCzAbOxmw3hJF2seeRsNN/EcbEOAfS+y6uWmsLw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6C7L3gEAAL8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p>
    <w:pPr>
      <w:pStyle w:val="5"/>
      <w:tabs>
        <w:tab w:val="clear" w:pos="4153"/>
      </w:tabs>
      <w:spacing w:beforeLines="0" w:afterLines="0"/>
      <w:jc w:val="center"/>
      <w:rPr>
        <w:rFonts w:hint="default"/>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firstLine="360"/>
      <w:jc w:val="center"/>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3oaN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LzpywNPDz92/nH7/OP7+y&#10;6+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3oaN8BAAC/AwAADgAAAAAA&#10;AAABACAAAAAeAQAAZHJzL2Uyb0RvYy54bWxQSwUGAAAAAAYABgBZAQAAb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trackRevisions w:val="1"/>
  <w:documentProtection w:enforcement="0"/>
  <w:defaultTabStop w:val="420"/>
  <w:hyphenationZone w:val="360"/>
  <w:evenAndOddHeaders w:val="1"/>
  <w:drawingGridVerticalSpacing w:val="292"/>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GYwNThlNjY2OWJjMjA0NDRhMzQ4MGQ3MGViOGMifQ=="/>
  </w:docVars>
  <w:rsids>
    <w:rsidRoot w:val="00172A27"/>
    <w:rsid w:val="09FCECEC"/>
    <w:rsid w:val="0B7716CC"/>
    <w:rsid w:val="0FDFDB55"/>
    <w:rsid w:val="16AB5974"/>
    <w:rsid w:val="19F77A82"/>
    <w:rsid w:val="1DED44BA"/>
    <w:rsid w:val="1EDF02EA"/>
    <w:rsid w:val="27D1675E"/>
    <w:rsid w:val="29EF0443"/>
    <w:rsid w:val="2ACE8FCD"/>
    <w:rsid w:val="2B3E91A3"/>
    <w:rsid w:val="2C63129E"/>
    <w:rsid w:val="2D794456"/>
    <w:rsid w:val="2DBCA834"/>
    <w:rsid w:val="2EE7C293"/>
    <w:rsid w:val="2FFE3914"/>
    <w:rsid w:val="30FBB6D4"/>
    <w:rsid w:val="317E5DBD"/>
    <w:rsid w:val="34BB4BE6"/>
    <w:rsid w:val="35F3FD36"/>
    <w:rsid w:val="366D62A0"/>
    <w:rsid w:val="36B6F4C2"/>
    <w:rsid w:val="36FCA730"/>
    <w:rsid w:val="36FF0479"/>
    <w:rsid w:val="37BF129E"/>
    <w:rsid w:val="37FE93AF"/>
    <w:rsid w:val="39FF9BBB"/>
    <w:rsid w:val="3A3B0838"/>
    <w:rsid w:val="3B4C54FB"/>
    <w:rsid w:val="3BBB9892"/>
    <w:rsid w:val="3BFB5BFA"/>
    <w:rsid w:val="3BFD3DB3"/>
    <w:rsid w:val="3BFD810C"/>
    <w:rsid w:val="3BFF9910"/>
    <w:rsid w:val="3C3B28A6"/>
    <w:rsid w:val="3D2B474F"/>
    <w:rsid w:val="3D7AABC9"/>
    <w:rsid w:val="3D7BA09C"/>
    <w:rsid w:val="3D7FD365"/>
    <w:rsid w:val="3E7B88EF"/>
    <w:rsid w:val="3EA37BD0"/>
    <w:rsid w:val="3EAB0813"/>
    <w:rsid w:val="3EAE71F2"/>
    <w:rsid w:val="3EDD15B4"/>
    <w:rsid w:val="3EDF162B"/>
    <w:rsid w:val="3F181AEC"/>
    <w:rsid w:val="3F56BD9A"/>
    <w:rsid w:val="3F59757E"/>
    <w:rsid w:val="3F6EF1BB"/>
    <w:rsid w:val="3F7D9DB1"/>
    <w:rsid w:val="3FBFA5BE"/>
    <w:rsid w:val="3FD62A1E"/>
    <w:rsid w:val="3FE3DC2A"/>
    <w:rsid w:val="3FFA49BB"/>
    <w:rsid w:val="3FFB10B3"/>
    <w:rsid w:val="3FFD754C"/>
    <w:rsid w:val="3FFEA1C4"/>
    <w:rsid w:val="3FFFAA0B"/>
    <w:rsid w:val="41BE1D8F"/>
    <w:rsid w:val="43DEE2D5"/>
    <w:rsid w:val="47FF0DFD"/>
    <w:rsid w:val="4EDB5B85"/>
    <w:rsid w:val="4FB48433"/>
    <w:rsid w:val="53FD9209"/>
    <w:rsid w:val="557F4F3B"/>
    <w:rsid w:val="567EB8F2"/>
    <w:rsid w:val="5786947D"/>
    <w:rsid w:val="57D75AE6"/>
    <w:rsid w:val="5AF22584"/>
    <w:rsid w:val="5B9B3A0C"/>
    <w:rsid w:val="5BF83271"/>
    <w:rsid w:val="5BFB9365"/>
    <w:rsid w:val="5C2E506B"/>
    <w:rsid w:val="5CC688CB"/>
    <w:rsid w:val="5CFDED5E"/>
    <w:rsid w:val="5D7707A7"/>
    <w:rsid w:val="5DF80231"/>
    <w:rsid w:val="5DFB3ED6"/>
    <w:rsid w:val="5DFF2736"/>
    <w:rsid w:val="5E3B860F"/>
    <w:rsid w:val="5E833477"/>
    <w:rsid w:val="5E920AB1"/>
    <w:rsid w:val="5EDE2E3C"/>
    <w:rsid w:val="5EE74A02"/>
    <w:rsid w:val="5EEF54DB"/>
    <w:rsid w:val="5EFFDC6F"/>
    <w:rsid w:val="5F16BE35"/>
    <w:rsid w:val="5F79E344"/>
    <w:rsid w:val="5F7B5C5E"/>
    <w:rsid w:val="5F7D8C15"/>
    <w:rsid w:val="5F9779A0"/>
    <w:rsid w:val="5FF58F50"/>
    <w:rsid w:val="5FFB88D3"/>
    <w:rsid w:val="5FFF7F0D"/>
    <w:rsid w:val="657E7BEE"/>
    <w:rsid w:val="673C4BA9"/>
    <w:rsid w:val="677AD014"/>
    <w:rsid w:val="677F97B8"/>
    <w:rsid w:val="67AFB1B7"/>
    <w:rsid w:val="67EF7B3F"/>
    <w:rsid w:val="67F574EC"/>
    <w:rsid w:val="69F91DF7"/>
    <w:rsid w:val="69FF2F01"/>
    <w:rsid w:val="69FFAC4F"/>
    <w:rsid w:val="6AB7287E"/>
    <w:rsid w:val="6BDDC0E8"/>
    <w:rsid w:val="6CFF5FE4"/>
    <w:rsid w:val="6D6D7723"/>
    <w:rsid w:val="6DBFDE20"/>
    <w:rsid w:val="6DEB6CDC"/>
    <w:rsid w:val="6DFDB93D"/>
    <w:rsid w:val="6E99F4EF"/>
    <w:rsid w:val="6ECDA5D3"/>
    <w:rsid w:val="6EEE82E3"/>
    <w:rsid w:val="6F762F79"/>
    <w:rsid w:val="6F7E1C65"/>
    <w:rsid w:val="6FABAFA0"/>
    <w:rsid w:val="6FBFA234"/>
    <w:rsid w:val="6FC2C29F"/>
    <w:rsid w:val="6FDF9B32"/>
    <w:rsid w:val="6FE8FA4E"/>
    <w:rsid w:val="6FF36853"/>
    <w:rsid w:val="6FFE4EC7"/>
    <w:rsid w:val="6FFF2235"/>
    <w:rsid w:val="6FFFFADB"/>
    <w:rsid w:val="706B6DEC"/>
    <w:rsid w:val="72CFC64D"/>
    <w:rsid w:val="73B51150"/>
    <w:rsid w:val="73B7B261"/>
    <w:rsid w:val="73BB5AF0"/>
    <w:rsid w:val="73BE708A"/>
    <w:rsid w:val="757318B5"/>
    <w:rsid w:val="75D52C35"/>
    <w:rsid w:val="75DF7D8D"/>
    <w:rsid w:val="767A95DA"/>
    <w:rsid w:val="76DE5E44"/>
    <w:rsid w:val="76EB655A"/>
    <w:rsid w:val="770BC249"/>
    <w:rsid w:val="775CC988"/>
    <w:rsid w:val="776F73C0"/>
    <w:rsid w:val="777D3363"/>
    <w:rsid w:val="77BB4084"/>
    <w:rsid w:val="77BFA627"/>
    <w:rsid w:val="77EA59F3"/>
    <w:rsid w:val="77F750EF"/>
    <w:rsid w:val="77FC0E82"/>
    <w:rsid w:val="79EB3807"/>
    <w:rsid w:val="79F7FA38"/>
    <w:rsid w:val="7ADBAFBE"/>
    <w:rsid w:val="7AFC2820"/>
    <w:rsid w:val="7B2E9233"/>
    <w:rsid w:val="7B2FA2CF"/>
    <w:rsid w:val="7B3B80A1"/>
    <w:rsid w:val="7B5FBDA2"/>
    <w:rsid w:val="7BBF98A3"/>
    <w:rsid w:val="7BEC9433"/>
    <w:rsid w:val="7BEF78B2"/>
    <w:rsid w:val="7BFB1722"/>
    <w:rsid w:val="7C7BAA61"/>
    <w:rsid w:val="7CFC8F72"/>
    <w:rsid w:val="7D7975C3"/>
    <w:rsid w:val="7D9FD876"/>
    <w:rsid w:val="7DBC7560"/>
    <w:rsid w:val="7DE39395"/>
    <w:rsid w:val="7E37CDF8"/>
    <w:rsid w:val="7E7D4A9A"/>
    <w:rsid w:val="7EFE363B"/>
    <w:rsid w:val="7EFF7FB0"/>
    <w:rsid w:val="7EFFE52A"/>
    <w:rsid w:val="7F3B6AD8"/>
    <w:rsid w:val="7F3D6630"/>
    <w:rsid w:val="7F3FD189"/>
    <w:rsid w:val="7F476412"/>
    <w:rsid w:val="7F7B0407"/>
    <w:rsid w:val="7F7F1F66"/>
    <w:rsid w:val="7F8AB49F"/>
    <w:rsid w:val="7F966BB2"/>
    <w:rsid w:val="7FA3A976"/>
    <w:rsid w:val="7FAFAD98"/>
    <w:rsid w:val="7FB9CFC3"/>
    <w:rsid w:val="7FBB3B23"/>
    <w:rsid w:val="7FBEC796"/>
    <w:rsid w:val="7FC5EB0D"/>
    <w:rsid w:val="7FC608DB"/>
    <w:rsid w:val="7FCDCC8B"/>
    <w:rsid w:val="7FD51FB5"/>
    <w:rsid w:val="7FE2A160"/>
    <w:rsid w:val="7FE9FFA7"/>
    <w:rsid w:val="7FEB0B04"/>
    <w:rsid w:val="7FEF5815"/>
    <w:rsid w:val="7FEFC888"/>
    <w:rsid w:val="7FFF029E"/>
    <w:rsid w:val="7FFF1629"/>
    <w:rsid w:val="7FFFC4C3"/>
    <w:rsid w:val="7FFFE587"/>
    <w:rsid w:val="8EF6F2D7"/>
    <w:rsid w:val="8EFF3ABB"/>
    <w:rsid w:val="90FD5D79"/>
    <w:rsid w:val="956FA69E"/>
    <w:rsid w:val="96BFB728"/>
    <w:rsid w:val="96FD6633"/>
    <w:rsid w:val="9BFF5604"/>
    <w:rsid w:val="9D7DBBB2"/>
    <w:rsid w:val="9DDB5213"/>
    <w:rsid w:val="9EFF314C"/>
    <w:rsid w:val="9F415E2E"/>
    <w:rsid w:val="9F6BA954"/>
    <w:rsid w:val="9FBE8C7E"/>
    <w:rsid w:val="9FF6BAAC"/>
    <w:rsid w:val="A7EF9DAE"/>
    <w:rsid w:val="A7F34F5C"/>
    <w:rsid w:val="A965B5E4"/>
    <w:rsid w:val="A9BFBDDB"/>
    <w:rsid w:val="AABA3DAA"/>
    <w:rsid w:val="ABEED8E9"/>
    <w:rsid w:val="AD6F24EE"/>
    <w:rsid w:val="ADDB0FB8"/>
    <w:rsid w:val="AF3E81A6"/>
    <w:rsid w:val="AFB1FC5E"/>
    <w:rsid w:val="AFD74452"/>
    <w:rsid w:val="B49DBF45"/>
    <w:rsid w:val="B6AF8D25"/>
    <w:rsid w:val="B6BE7C36"/>
    <w:rsid w:val="B6FF914A"/>
    <w:rsid w:val="B75691F6"/>
    <w:rsid w:val="B7770EC4"/>
    <w:rsid w:val="B7CAA2F1"/>
    <w:rsid w:val="B7DF5B57"/>
    <w:rsid w:val="B7FEE32E"/>
    <w:rsid w:val="B7FF7CED"/>
    <w:rsid w:val="B96FB4F4"/>
    <w:rsid w:val="B9BFD407"/>
    <w:rsid w:val="B9FBBAC1"/>
    <w:rsid w:val="BA9DD005"/>
    <w:rsid w:val="BB7D0683"/>
    <w:rsid w:val="BB9EBBC2"/>
    <w:rsid w:val="BDB6E0A2"/>
    <w:rsid w:val="BDBF3B92"/>
    <w:rsid w:val="BDF29691"/>
    <w:rsid w:val="BEFA7E40"/>
    <w:rsid w:val="BEFE3F88"/>
    <w:rsid w:val="BF667EC6"/>
    <w:rsid w:val="BFAD5C75"/>
    <w:rsid w:val="BFAD6D8E"/>
    <w:rsid w:val="BFBFFCFA"/>
    <w:rsid w:val="BFD5F44C"/>
    <w:rsid w:val="BFDD2263"/>
    <w:rsid w:val="BFEAE9C4"/>
    <w:rsid w:val="BFEAEAA9"/>
    <w:rsid w:val="BFEB0B09"/>
    <w:rsid w:val="BFEB29CD"/>
    <w:rsid w:val="BFECE760"/>
    <w:rsid w:val="BFEE2127"/>
    <w:rsid w:val="BFEF5839"/>
    <w:rsid w:val="BFFD1583"/>
    <w:rsid w:val="BFFD83FD"/>
    <w:rsid w:val="BFFF04B5"/>
    <w:rsid w:val="BFFF7CF5"/>
    <w:rsid w:val="BFFFAEE9"/>
    <w:rsid w:val="BFFFE39A"/>
    <w:rsid w:val="C77EF723"/>
    <w:rsid w:val="C7FF149C"/>
    <w:rsid w:val="CB7DC421"/>
    <w:rsid w:val="CDB69F72"/>
    <w:rsid w:val="CDFE6ABC"/>
    <w:rsid w:val="CF2FB41C"/>
    <w:rsid w:val="CF3DD2B9"/>
    <w:rsid w:val="CF59B007"/>
    <w:rsid w:val="CFA8305F"/>
    <w:rsid w:val="CFFF4973"/>
    <w:rsid w:val="D1E98B09"/>
    <w:rsid w:val="D2EBA02B"/>
    <w:rsid w:val="D3E872B2"/>
    <w:rsid w:val="D3FE8021"/>
    <w:rsid w:val="D6FD0268"/>
    <w:rsid w:val="DA7B4AF5"/>
    <w:rsid w:val="DB7DC41A"/>
    <w:rsid w:val="DBAC5123"/>
    <w:rsid w:val="DBF67A53"/>
    <w:rsid w:val="DBFF3CF1"/>
    <w:rsid w:val="DBFFFA77"/>
    <w:rsid w:val="DC1AEBA4"/>
    <w:rsid w:val="DC9DDB99"/>
    <w:rsid w:val="DD7B6AAD"/>
    <w:rsid w:val="DDF37923"/>
    <w:rsid w:val="DDFC01F5"/>
    <w:rsid w:val="DEDF3442"/>
    <w:rsid w:val="DEFF4D3C"/>
    <w:rsid w:val="DEFF97B2"/>
    <w:rsid w:val="DF53B032"/>
    <w:rsid w:val="DF7BDC90"/>
    <w:rsid w:val="DFEFD093"/>
    <w:rsid w:val="DFF34DB0"/>
    <w:rsid w:val="DFF9A931"/>
    <w:rsid w:val="DFFC61E7"/>
    <w:rsid w:val="DFFD2CBD"/>
    <w:rsid w:val="E037E859"/>
    <w:rsid w:val="E2F7C320"/>
    <w:rsid w:val="E5EF2F38"/>
    <w:rsid w:val="E79FC134"/>
    <w:rsid w:val="E8FDC68A"/>
    <w:rsid w:val="E95569DD"/>
    <w:rsid w:val="E9F370A0"/>
    <w:rsid w:val="E9FFD64E"/>
    <w:rsid w:val="EAFFE340"/>
    <w:rsid w:val="EBF5EF65"/>
    <w:rsid w:val="EDDBB491"/>
    <w:rsid w:val="EDEFD5F8"/>
    <w:rsid w:val="EDFBD255"/>
    <w:rsid w:val="EE1EB18C"/>
    <w:rsid w:val="EEAFEB5B"/>
    <w:rsid w:val="EEF6B41F"/>
    <w:rsid w:val="EEFFDA10"/>
    <w:rsid w:val="EF2CD80E"/>
    <w:rsid w:val="EFBC8E37"/>
    <w:rsid w:val="EFBF32B3"/>
    <w:rsid w:val="EFBFBC8B"/>
    <w:rsid w:val="EFBFF934"/>
    <w:rsid w:val="EFD62862"/>
    <w:rsid w:val="EFDE1836"/>
    <w:rsid w:val="EFFD7E3B"/>
    <w:rsid w:val="EFFF3989"/>
    <w:rsid w:val="EFFF7D3C"/>
    <w:rsid w:val="EFFFEBBA"/>
    <w:rsid w:val="F1DA7CE0"/>
    <w:rsid w:val="F3551E6F"/>
    <w:rsid w:val="F3FE4F99"/>
    <w:rsid w:val="F47BE697"/>
    <w:rsid w:val="F4EB86DC"/>
    <w:rsid w:val="F5E353BD"/>
    <w:rsid w:val="F5FF63B5"/>
    <w:rsid w:val="F6BFB3E6"/>
    <w:rsid w:val="F6D3E1BE"/>
    <w:rsid w:val="F74A7B3D"/>
    <w:rsid w:val="F7639F60"/>
    <w:rsid w:val="F77ED219"/>
    <w:rsid w:val="F77FD4F4"/>
    <w:rsid w:val="F7F76184"/>
    <w:rsid w:val="F7F93385"/>
    <w:rsid w:val="F7FA5939"/>
    <w:rsid w:val="F7FF8CEB"/>
    <w:rsid w:val="F81DF6B6"/>
    <w:rsid w:val="F8DF7BCB"/>
    <w:rsid w:val="F8F56815"/>
    <w:rsid w:val="F8FF49A8"/>
    <w:rsid w:val="F8FF8807"/>
    <w:rsid w:val="F8FFCC1E"/>
    <w:rsid w:val="F9F32E92"/>
    <w:rsid w:val="F9FF89AF"/>
    <w:rsid w:val="FA763B06"/>
    <w:rsid w:val="FAD45C96"/>
    <w:rsid w:val="FADD6B2E"/>
    <w:rsid w:val="FB3FC173"/>
    <w:rsid w:val="FB566C17"/>
    <w:rsid w:val="FB7DD6C7"/>
    <w:rsid w:val="FB7EB858"/>
    <w:rsid w:val="FB7FC822"/>
    <w:rsid w:val="FBB31415"/>
    <w:rsid w:val="FBCCD4FA"/>
    <w:rsid w:val="FBDEB744"/>
    <w:rsid w:val="FBEDD0B7"/>
    <w:rsid w:val="FBF74812"/>
    <w:rsid w:val="FBFF5220"/>
    <w:rsid w:val="FBFF56C1"/>
    <w:rsid w:val="FBFFF747"/>
    <w:rsid w:val="FC3BAA2D"/>
    <w:rsid w:val="FC7C0622"/>
    <w:rsid w:val="FCD6BF75"/>
    <w:rsid w:val="FD7F66BD"/>
    <w:rsid w:val="FDE30089"/>
    <w:rsid w:val="FDED651B"/>
    <w:rsid w:val="FDEF821D"/>
    <w:rsid w:val="FDF34708"/>
    <w:rsid w:val="FDF8F598"/>
    <w:rsid w:val="FE4A9F04"/>
    <w:rsid w:val="FE58F691"/>
    <w:rsid w:val="FE7BDC3B"/>
    <w:rsid w:val="FE9F914B"/>
    <w:rsid w:val="FEB334ED"/>
    <w:rsid w:val="FEB9FCFB"/>
    <w:rsid w:val="FEDF16C6"/>
    <w:rsid w:val="FEE773C8"/>
    <w:rsid w:val="FEEB072A"/>
    <w:rsid w:val="FEFEB122"/>
    <w:rsid w:val="FF1C16CB"/>
    <w:rsid w:val="FF2F5058"/>
    <w:rsid w:val="FF4DE58A"/>
    <w:rsid w:val="FF6DB2DF"/>
    <w:rsid w:val="FF6F097D"/>
    <w:rsid w:val="FF6FF0C6"/>
    <w:rsid w:val="FF79CD50"/>
    <w:rsid w:val="FF9529C6"/>
    <w:rsid w:val="FF97F924"/>
    <w:rsid w:val="FF992A34"/>
    <w:rsid w:val="FFAF974E"/>
    <w:rsid w:val="FFCC2E04"/>
    <w:rsid w:val="FFCE76FF"/>
    <w:rsid w:val="FFD25105"/>
    <w:rsid w:val="FFDAE5ED"/>
    <w:rsid w:val="FFEEFBFE"/>
    <w:rsid w:val="FFEF91FD"/>
    <w:rsid w:val="FFEF9D0F"/>
    <w:rsid w:val="FFF49E60"/>
    <w:rsid w:val="FFF5A404"/>
    <w:rsid w:val="FFF5D92D"/>
    <w:rsid w:val="FFF76703"/>
    <w:rsid w:val="FFF9DA4B"/>
    <w:rsid w:val="FFFA235D"/>
    <w:rsid w:val="FFFBBE58"/>
    <w:rsid w:val="FFFC0C9D"/>
    <w:rsid w:val="FFFCB48F"/>
    <w:rsid w:val="FFFD51C1"/>
    <w:rsid w:val="FFFEDED8"/>
    <w:rsid w:val="FFFF3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unhideWhenUsed/>
    <w:qFormat/>
    <w:uiPriority w:val="0"/>
    <w:pPr>
      <w:spacing w:beforeLines="0" w:afterLines="0"/>
    </w:pPr>
    <w:rPr>
      <w:rFonts w:hint="default"/>
      <w:kern w:val="0"/>
      <w:sz w:val="20"/>
      <w:szCs w:val="32"/>
    </w:rPr>
  </w:style>
  <w:style w:type="paragraph" w:styleId="4">
    <w:name w:val="Body Text Indent"/>
    <w:basedOn w:val="1"/>
    <w:unhideWhenUsed/>
    <w:qFormat/>
    <w:uiPriority w:val="0"/>
    <w:pPr>
      <w:spacing w:beforeLines="0" w:afterLines="0"/>
      <w:ind w:firstLine="300" w:firstLineChars="100"/>
    </w:pPr>
    <w:rPr>
      <w:rFonts w:hint="default"/>
      <w:sz w:val="30"/>
      <w:szCs w:val="22"/>
    </w:rPr>
  </w:style>
  <w:style w:type="paragraph" w:styleId="5">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7">
    <w:name w:val="Body Text First Indent 2"/>
    <w:basedOn w:val="4"/>
    <w:unhideWhenUsed/>
    <w:qFormat/>
    <w:uiPriority w:val="99"/>
    <w:pPr>
      <w:ind w:firstLine="420" w:firstLineChars="200"/>
    </w:pPr>
  </w:style>
  <w:style w:type="character" w:styleId="10">
    <w:name w:val="page number"/>
    <w:unhideWhenUsed/>
    <w:qFormat/>
    <w:uiPriority w:val="0"/>
    <w:rPr>
      <w:rFonts w:hint="default"/>
      <w:sz w:val="24"/>
      <w:szCs w:val="24"/>
    </w:rPr>
  </w:style>
  <w:style w:type="character" w:customStyle="1" w:styleId="11">
    <w:name w:val="font01"/>
    <w:basedOn w:val="9"/>
    <w:unhideWhenUsed/>
    <w:qFormat/>
    <w:uiPriority w:val="0"/>
    <w:rPr>
      <w:rFonts w:hint="eastAsia" w:ascii="宋体" w:hAnsi="宋体" w:eastAsia="宋体" w:cs="宋体"/>
      <w:color w:val="000000"/>
      <w:sz w:val="24"/>
      <w:szCs w:val="24"/>
      <w:u w:val="single"/>
    </w:rPr>
  </w:style>
  <w:style w:type="paragraph" w:customStyle="1" w:styleId="12">
    <w:name w:val="正文文本缩进 21"/>
    <w:basedOn w:val="1"/>
    <w:unhideWhenUsed/>
    <w:qFormat/>
    <w:uiPriority w:val="0"/>
    <w:pPr>
      <w:spacing w:beforeLines="0" w:afterLines="0" w:line="480" w:lineRule="auto"/>
      <w:ind w:left="200" w:left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5371</Words>
  <Characters>5390</Characters>
  <Lines>0</Lines>
  <Paragraphs>0</Paragraphs>
  <TotalTime>657.666666666667</TotalTime>
  <ScaleCrop>false</ScaleCrop>
  <LinksUpToDate>false</LinksUpToDate>
  <CharactersWithSpaces>7266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2014-11-16T12:08:00Z</dcterms:created>
  <dc:creator>Administrator</dc:creator>
  <cp:lastModifiedBy>路小七</cp:lastModifiedBy>
  <cp:lastPrinted>2023-07-26T16:17:13Z</cp:lastPrinted>
  <dcterms:modified xsi:type="dcterms:W3CDTF">2023-08-01T13:43:01Z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702915BBF850496E879F837869DAF2D9_13</vt:lpwstr>
  </property>
</Properties>
</file>